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D44A" w14:textId="77777777" w:rsidR="00F8641C" w:rsidRDefault="00F8641C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5FC21" w14:textId="77777777" w:rsidR="00F8641C" w:rsidRDefault="00F8641C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85A3" w14:textId="7D3CFF95" w:rsidR="00994565" w:rsidRPr="00BE5EAF" w:rsidRDefault="00994565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EAF">
        <w:rPr>
          <w:rFonts w:ascii="Times New Roman" w:hAnsi="Times New Roman" w:cs="Times New Roman"/>
          <w:b/>
          <w:bCs/>
          <w:sz w:val="24"/>
          <w:szCs w:val="24"/>
        </w:rPr>
        <w:t xml:space="preserve">Meeting Minutes </w:t>
      </w:r>
    </w:p>
    <w:p w14:paraId="6E0EC35C" w14:textId="05D3092D" w:rsidR="00994565" w:rsidRPr="00BE5EAF" w:rsidRDefault="00994565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EAF">
        <w:rPr>
          <w:rFonts w:ascii="Times New Roman" w:hAnsi="Times New Roman" w:cs="Times New Roman"/>
          <w:b/>
          <w:bCs/>
          <w:sz w:val="24"/>
          <w:szCs w:val="24"/>
        </w:rPr>
        <w:t xml:space="preserve">Region 12 San Antonio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Pr="00BE5EAF">
        <w:rPr>
          <w:rFonts w:ascii="Times New Roman" w:hAnsi="Times New Roman" w:cs="Times New Roman"/>
          <w:b/>
          <w:bCs/>
          <w:sz w:val="24"/>
          <w:szCs w:val="24"/>
        </w:rPr>
        <w:t>Flood Planning Group Meeting</w:t>
      </w:r>
    </w:p>
    <w:p w14:paraId="47699815" w14:textId="1E78A80C" w:rsidR="00994565" w:rsidRPr="00BE5EAF" w:rsidRDefault="008916F0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Tuesday, June 15, 2021</w:t>
      </w:r>
    </w:p>
    <w:p w14:paraId="38FC3A9E" w14:textId="60DD7CF1" w:rsidR="00994565" w:rsidRPr="00BE5EAF" w:rsidRDefault="00994565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E5EAF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E5EAF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3F6182D6" w14:textId="1597F58F" w:rsidR="00994565" w:rsidRPr="00BE5EAF" w:rsidRDefault="008916F0" w:rsidP="009945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 Antonio River Authority</w:t>
      </w:r>
    </w:p>
    <w:p w14:paraId="1AE51181" w14:textId="77777777" w:rsidR="00994565" w:rsidRPr="00BE5EAF" w:rsidRDefault="00994565" w:rsidP="009945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D3975" w14:textId="77777777" w:rsidR="00994565" w:rsidRPr="00BE5EAF" w:rsidRDefault="00994565" w:rsidP="009945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5EAF"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2851"/>
        <w:gridCol w:w="3539"/>
      </w:tblGrid>
      <w:tr w:rsidR="00994565" w:rsidRPr="00BE5EAF" w14:paraId="20512106" w14:textId="77777777" w:rsidTr="001822EC">
        <w:tc>
          <w:tcPr>
            <w:tcW w:w="2965" w:type="dxa"/>
            <w:shd w:val="clear" w:color="auto" w:fill="0070C0"/>
          </w:tcPr>
          <w:p w14:paraId="21F2352B" w14:textId="77777777" w:rsidR="00994565" w:rsidRPr="00BE5EAF" w:rsidRDefault="00994565" w:rsidP="001822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  <w:t>Voting Member</w:t>
            </w:r>
          </w:p>
        </w:tc>
        <w:tc>
          <w:tcPr>
            <w:tcW w:w="2851" w:type="dxa"/>
            <w:shd w:val="clear" w:color="auto" w:fill="0070C0"/>
          </w:tcPr>
          <w:p w14:paraId="63EE692B" w14:textId="77777777" w:rsidR="00994565" w:rsidRPr="00BE5EAF" w:rsidRDefault="00994565" w:rsidP="001822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  <w:t>Interest Category</w:t>
            </w:r>
          </w:p>
        </w:tc>
        <w:tc>
          <w:tcPr>
            <w:tcW w:w="3539" w:type="dxa"/>
            <w:shd w:val="clear" w:color="auto" w:fill="0070C0"/>
          </w:tcPr>
          <w:p w14:paraId="4C457973" w14:textId="77777777" w:rsidR="00994565" w:rsidRPr="00BE5EAF" w:rsidRDefault="00994565" w:rsidP="001822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Present (x) /Absent </w:t>
            </w:r>
            <w:proofErr w:type="gramStart"/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  <w:t>( )</w:t>
            </w:r>
            <w:proofErr w:type="gramEnd"/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 / Alternate Present (*)</w:t>
            </w:r>
          </w:p>
        </w:tc>
      </w:tr>
      <w:tr w:rsidR="00994565" w:rsidRPr="00BE5EAF" w14:paraId="4E5F1705" w14:textId="77777777" w:rsidTr="001822EC">
        <w:tc>
          <w:tcPr>
            <w:tcW w:w="2965" w:type="dxa"/>
          </w:tcPr>
          <w:p w14:paraId="636C9A66" w14:textId="445FF9E3" w:rsidR="00994565" w:rsidRPr="00BE5EAF" w:rsidRDefault="005C13DE" w:rsidP="001822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Brian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Yanta</w:t>
            </w:r>
            <w:proofErr w:type="spellEnd"/>
          </w:p>
        </w:tc>
        <w:tc>
          <w:tcPr>
            <w:tcW w:w="2851" w:type="dxa"/>
            <w:vAlign w:val="center"/>
          </w:tcPr>
          <w:p w14:paraId="586C363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Agricultural interests</w:t>
            </w:r>
          </w:p>
        </w:tc>
        <w:tc>
          <w:tcPr>
            <w:tcW w:w="3539" w:type="dxa"/>
          </w:tcPr>
          <w:p w14:paraId="4A698D50" w14:textId="20FC78CA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</w:p>
        </w:tc>
      </w:tr>
      <w:tr w:rsidR="00994565" w:rsidRPr="00BE5EAF" w14:paraId="69662757" w14:textId="77777777" w:rsidTr="001822EC">
        <w:tc>
          <w:tcPr>
            <w:tcW w:w="2965" w:type="dxa"/>
          </w:tcPr>
          <w:p w14:paraId="3102F64E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David Wegmann</w:t>
            </w:r>
          </w:p>
        </w:tc>
        <w:tc>
          <w:tcPr>
            <w:tcW w:w="2851" w:type="dxa"/>
            <w:vAlign w:val="center"/>
          </w:tcPr>
          <w:p w14:paraId="59AFDFDB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Counties</w:t>
            </w:r>
          </w:p>
        </w:tc>
        <w:tc>
          <w:tcPr>
            <w:tcW w:w="3539" w:type="dxa"/>
          </w:tcPr>
          <w:p w14:paraId="4B2BC660" w14:textId="7428D26E" w:rsidR="00994565" w:rsidRPr="00BE5EAF" w:rsidRDefault="007139C1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7806F37E" w14:textId="77777777" w:rsidTr="001822EC">
        <w:tc>
          <w:tcPr>
            <w:tcW w:w="2965" w:type="dxa"/>
          </w:tcPr>
          <w:p w14:paraId="0F0025FA" w14:textId="77777777" w:rsidR="00994565" w:rsidRPr="00BE5EAF" w:rsidRDefault="00994565" w:rsidP="001822EC">
            <w:pPr>
              <w:rPr>
                <w:rFonts w:ascii="Times New Roman" w:hAnsi="Times New Roman" w:cs="Times New Roman"/>
                <w:i/>
                <w:iCs/>
              </w:rPr>
            </w:pPr>
            <w:r w:rsidRPr="00BE5EAF">
              <w:rPr>
                <w:rFonts w:ascii="Times New Roman" w:hAnsi="Times New Roman" w:cs="Times New Roman"/>
              </w:rPr>
              <w:t>Doris Cooksey</w:t>
            </w:r>
          </w:p>
        </w:tc>
        <w:tc>
          <w:tcPr>
            <w:tcW w:w="2851" w:type="dxa"/>
            <w:vAlign w:val="center"/>
          </w:tcPr>
          <w:p w14:paraId="13BD947B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Electric generating utilities</w:t>
            </w:r>
          </w:p>
        </w:tc>
        <w:tc>
          <w:tcPr>
            <w:tcW w:w="3539" w:type="dxa"/>
          </w:tcPr>
          <w:p w14:paraId="6AF5F00C" w14:textId="0E8860F6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</w:p>
        </w:tc>
      </w:tr>
      <w:tr w:rsidR="00994565" w:rsidRPr="00BE5EAF" w14:paraId="1A7FAEE9" w14:textId="77777777" w:rsidTr="001822EC">
        <w:tc>
          <w:tcPr>
            <w:tcW w:w="2965" w:type="dxa"/>
          </w:tcPr>
          <w:p w14:paraId="3DB821C8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Deborah (Debbie) Reid</w:t>
            </w:r>
          </w:p>
        </w:tc>
        <w:tc>
          <w:tcPr>
            <w:tcW w:w="2851" w:type="dxa"/>
            <w:vAlign w:val="center"/>
          </w:tcPr>
          <w:p w14:paraId="5BF4DCFB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Environmental interests</w:t>
            </w:r>
          </w:p>
        </w:tc>
        <w:tc>
          <w:tcPr>
            <w:tcW w:w="3539" w:type="dxa"/>
          </w:tcPr>
          <w:p w14:paraId="5BCE7587" w14:textId="56221267" w:rsidR="00994565" w:rsidRPr="00BE5EAF" w:rsidRDefault="007139C1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1AE4979A" w14:textId="77777777" w:rsidTr="001822EC">
        <w:tc>
          <w:tcPr>
            <w:tcW w:w="2965" w:type="dxa"/>
          </w:tcPr>
          <w:p w14:paraId="2F65E594" w14:textId="77777777" w:rsidR="00994565" w:rsidRPr="00BE5EAF" w:rsidRDefault="00994565" w:rsidP="001822E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E5EAF">
              <w:rPr>
                <w:rFonts w:ascii="Times New Roman" w:hAnsi="Times New Roman" w:cs="Times New Roman"/>
              </w:rPr>
              <w:t>Nefi</w:t>
            </w:r>
            <w:proofErr w:type="spellEnd"/>
            <w:r w:rsidRPr="00BE5EAF">
              <w:rPr>
                <w:rFonts w:ascii="Times New Roman" w:hAnsi="Times New Roman" w:cs="Times New Roman"/>
              </w:rPr>
              <w:t xml:space="preserve"> M. Garza</w:t>
            </w:r>
          </w:p>
        </w:tc>
        <w:tc>
          <w:tcPr>
            <w:tcW w:w="2851" w:type="dxa"/>
            <w:vAlign w:val="center"/>
          </w:tcPr>
          <w:p w14:paraId="73253CC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Flood districts</w:t>
            </w:r>
          </w:p>
        </w:tc>
        <w:tc>
          <w:tcPr>
            <w:tcW w:w="3539" w:type="dxa"/>
          </w:tcPr>
          <w:p w14:paraId="769A5CBC" w14:textId="4D00314F" w:rsidR="00994565" w:rsidRPr="00BE5EAF" w:rsidRDefault="007B3C34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121286FA" w14:textId="77777777" w:rsidTr="001822EC">
        <w:tc>
          <w:tcPr>
            <w:tcW w:w="2965" w:type="dxa"/>
          </w:tcPr>
          <w:p w14:paraId="4E98B9C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Cara C. Tackett</w:t>
            </w:r>
          </w:p>
        </w:tc>
        <w:tc>
          <w:tcPr>
            <w:tcW w:w="2851" w:type="dxa"/>
            <w:vAlign w:val="center"/>
          </w:tcPr>
          <w:p w14:paraId="541CB28E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Industries</w:t>
            </w:r>
          </w:p>
        </w:tc>
        <w:tc>
          <w:tcPr>
            <w:tcW w:w="3539" w:type="dxa"/>
          </w:tcPr>
          <w:p w14:paraId="6BFADD8E" w14:textId="591198F8" w:rsidR="00994565" w:rsidRPr="00BE5EAF" w:rsidRDefault="007139C1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63B55403" w14:textId="77777777" w:rsidTr="001822EC">
        <w:tc>
          <w:tcPr>
            <w:tcW w:w="2965" w:type="dxa"/>
          </w:tcPr>
          <w:p w14:paraId="6BD0D7FE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Jeffrey Carroll</w:t>
            </w:r>
          </w:p>
        </w:tc>
        <w:tc>
          <w:tcPr>
            <w:tcW w:w="2851" w:type="dxa"/>
            <w:vAlign w:val="center"/>
          </w:tcPr>
          <w:p w14:paraId="45FB2DC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Municipalities</w:t>
            </w:r>
          </w:p>
        </w:tc>
        <w:tc>
          <w:tcPr>
            <w:tcW w:w="3539" w:type="dxa"/>
          </w:tcPr>
          <w:p w14:paraId="5018D522" w14:textId="13265988" w:rsidR="00994565" w:rsidRPr="00BE5EAF" w:rsidRDefault="007139C1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5B5F31C2" w14:textId="77777777" w:rsidTr="001822EC">
        <w:tc>
          <w:tcPr>
            <w:tcW w:w="2965" w:type="dxa"/>
          </w:tcPr>
          <w:p w14:paraId="3E64EF0D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John Paul Beasley</w:t>
            </w:r>
          </w:p>
        </w:tc>
        <w:tc>
          <w:tcPr>
            <w:tcW w:w="2851" w:type="dxa"/>
            <w:vAlign w:val="center"/>
          </w:tcPr>
          <w:p w14:paraId="41339825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Public</w:t>
            </w:r>
          </w:p>
        </w:tc>
        <w:tc>
          <w:tcPr>
            <w:tcW w:w="3539" w:type="dxa"/>
          </w:tcPr>
          <w:p w14:paraId="736095C9" w14:textId="486C5068" w:rsidR="00994565" w:rsidRPr="00BE5EAF" w:rsidRDefault="00286A39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0EEAAE2B" w14:textId="77777777" w:rsidTr="001822EC">
        <w:tc>
          <w:tcPr>
            <w:tcW w:w="2965" w:type="dxa"/>
          </w:tcPr>
          <w:p w14:paraId="6E04D57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Suzanne B. Scott</w:t>
            </w:r>
          </w:p>
        </w:tc>
        <w:tc>
          <w:tcPr>
            <w:tcW w:w="2851" w:type="dxa"/>
            <w:vAlign w:val="center"/>
          </w:tcPr>
          <w:p w14:paraId="4A7EF979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River authorities</w:t>
            </w:r>
          </w:p>
        </w:tc>
        <w:tc>
          <w:tcPr>
            <w:tcW w:w="3539" w:type="dxa"/>
          </w:tcPr>
          <w:p w14:paraId="04356184" w14:textId="5D1DBE12" w:rsidR="00994565" w:rsidRPr="00BE5EAF" w:rsidRDefault="007139C1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46D5E0F3" w14:textId="77777777" w:rsidTr="001822EC">
        <w:tc>
          <w:tcPr>
            <w:tcW w:w="2965" w:type="dxa"/>
          </w:tcPr>
          <w:p w14:paraId="5C285759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Steve Gonzales</w:t>
            </w:r>
          </w:p>
        </w:tc>
        <w:tc>
          <w:tcPr>
            <w:tcW w:w="2851" w:type="dxa"/>
            <w:vAlign w:val="center"/>
          </w:tcPr>
          <w:p w14:paraId="12ABE639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Small business</w:t>
            </w:r>
          </w:p>
        </w:tc>
        <w:tc>
          <w:tcPr>
            <w:tcW w:w="3539" w:type="dxa"/>
          </w:tcPr>
          <w:p w14:paraId="67ABD9F8" w14:textId="1AD6CAE4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</w:p>
        </w:tc>
      </w:tr>
      <w:tr w:rsidR="00994565" w:rsidRPr="00BE5EAF" w14:paraId="41CC9760" w14:textId="77777777" w:rsidTr="001822EC">
        <w:tc>
          <w:tcPr>
            <w:tcW w:w="2965" w:type="dxa"/>
          </w:tcPr>
          <w:p w14:paraId="1623ACA9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BE5EAF">
              <w:rPr>
                <w:rFonts w:ascii="Times New Roman" w:hAnsi="Times New Roman" w:cs="Times New Roman"/>
              </w:rPr>
              <w:t>Mauk</w:t>
            </w:r>
            <w:proofErr w:type="spellEnd"/>
          </w:p>
        </w:tc>
        <w:tc>
          <w:tcPr>
            <w:tcW w:w="2851" w:type="dxa"/>
            <w:vAlign w:val="center"/>
          </w:tcPr>
          <w:p w14:paraId="71A395D3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Water districts</w:t>
            </w:r>
          </w:p>
        </w:tc>
        <w:tc>
          <w:tcPr>
            <w:tcW w:w="3539" w:type="dxa"/>
          </w:tcPr>
          <w:p w14:paraId="2BB7B5F7" w14:textId="1B5DD59A" w:rsidR="00994565" w:rsidRPr="00BE5EAF" w:rsidRDefault="00E141E4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7B1DBE77" w14:textId="77777777" w:rsidTr="001822EC">
        <w:tc>
          <w:tcPr>
            <w:tcW w:w="2965" w:type="dxa"/>
          </w:tcPr>
          <w:p w14:paraId="60D82520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Steve Clouse</w:t>
            </w:r>
          </w:p>
        </w:tc>
        <w:tc>
          <w:tcPr>
            <w:tcW w:w="2851" w:type="dxa"/>
            <w:vAlign w:val="center"/>
          </w:tcPr>
          <w:p w14:paraId="5F152200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/>
                <w:iCs/>
                <w:color w:val="000000"/>
              </w:rPr>
              <w:t>Water utilities</w:t>
            </w:r>
          </w:p>
        </w:tc>
        <w:tc>
          <w:tcPr>
            <w:tcW w:w="3539" w:type="dxa"/>
          </w:tcPr>
          <w:p w14:paraId="48C650FC" w14:textId="14B32728" w:rsidR="00994565" w:rsidRPr="00BE5EAF" w:rsidRDefault="00D84325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3F20E327" w14:textId="77777777" w:rsidR="00994565" w:rsidRPr="00BE5EAF" w:rsidRDefault="00994565" w:rsidP="0099456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40"/>
        <w:gridCol w:w="2245"/>
      </w:tblGrid>
      <w:tr w:rsidR="00994565" w:rsidRPr="00BE5EAF" w14:paraId="21262479" w14:textId="77777777" w:rsidTr="001822EC">
        <w:tc>
          <w:tcPr>
            <w:tcW w:w="2965" w:type="dxa"/>
            <w:shd w:val="clear" w:color="auto" w:fill="0070C0"/>
          </w:tcPr>
          <w:p w14:paraId="6BB715D3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Non-voting Member</w:t>
            </w:r>
          </w:p>
        </w:tc>
        <w:tc>
          <w:tcPr>
            <w:tcW w:w="4140" w:type="dxa"/>
            <w:shd w:val="clear" w:color="auto" w:fill="0070C0"/>
          </w:tcPr>
          <w:p w14:paraId="69CD2481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Agency</w:t>
            </w:r>
          </w:p>
        </w:tc>
        <w:tc>
          <w:tcPr>
            <w:tcW w:w="2245" w:type="dxa"/>
            <w:shd w:val="clear" w:color="auto" w:fill="0070C0"/>
          </w:tcPr>
          <w:p w14:paraId="7DFE5595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Present(x)/</w:t>
            </w:r>
            <w:proofErr w:type="gramStart"/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Absent( )</w:t>
            </w:r>
            <w:proofErr w:type="gramEnd"/>
            <w:r w:rsidRPr="00BE5EA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/ Alternate Present (*)</w:t>
            </w:r>
          </w:p>
        </w:tc>
      </w:tr>
      <w:tr w:rsidR="00994565" w:rsidRPr="00BE5EAF" w14:paraId="1056627A" w14:textId="77777777" w:rsidTr="001822EC">
        <w:tc>
          <w:tcPr>
            <w:tcW w:w="2965" w:type="dxa"/>
          </w:tcPr>
          <w:p w14:paraId="4F520CC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Marty Kelly</w:t>
            </w:r>
          </w:p>
        </w:tc>
        <w:tc>
          <w:tcPr>
            <w:tcW w:w="4140" w:type="dxa"/>
          </w:tcPr>
          <w:p w14:paraId="19C1DBF5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Parks and Wildlife Department</w:t>
            </w:r>
          </w:p>
        </w:tc>
        <w:tc>
          <w:tcPr>
            <w:tcW w:w="2245" w:type="dxa"/>
          </w:tcPr>
          <w:p w14:paraId="3D20046B" w14:textId="66C28236" w:rsidR="00994565" w:rsidRPr="00BE5EAF" w:rsidRDefault="00154D08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06186838" w14:textId="77777777" w:rsidTr="001822EC">
        <w:tc>
          <w:tcPr>
            <w:tcW w:w="2965" w:type="dxa"/>
          </w:tcPr>
          <w:p w14:paraId="5D0CA17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Natalie Johnson</w:t>
            </w:r>
          </w:p>
        </w:tc>
        <w:tc>
          <w:tcPr>
            <w:tcW w:w="4140" w:type="dxa"/>
            <w:vAlign w:val="center"/>
          </w:tcPr>
          <w:p w14:paraId="489BF09B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Division of Emergency Management</w:t>
            </w:r>
          </w:p>
        </w:tc>
        <w:tc>
          <w:tcPr>
            <w:tcW w:w="2245" w:type="dxa"/>
          </w:tcPr>
          <w:p w14:paraId="216A4CFE" w14:textId="116D2EA3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</w:p>
        </w:tc>
      </w:tr>
      <w:tr w:rsidR="00994565" w:rsidRPr="00BE5EAF" w14:paraId="2DC58AF6" w14:textId="77777777" w:rsidTr="001822EC">
        <w:tc>
          <w:tcPr>
            <w:tcW w:w="2965" w:type="dxa"/>
          </w:tcPr>
          <w:p w14:paraId="7162EBCE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Jami McCool</w:t>
            </w:r>
          </w:p>
        </w:tc>
        <w:tc>
          <w:tcPr>
            <w:tcW w:w="4140" w:type="dxa"/>
            <w:vAlign w:val="center"/>
          </w:tcPr>
          <w:p w14:paraId="7AFD3844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Department of Agriculture</w:t>
            </w:r>
          </w:p>
        </w:tc>
        <w:tc>
          <w:tcPr>
            <w:tcW w:w="2245" w:type="dxa"/>
          </w:tcPr>
          <w:p w14:paraId="5F648169" w14:textId="4F0A5005" w:rsidR="00994565" w:rsidRPr="00BE5EAF" w:rsidRDefault="00154D08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3657C883" w14:textId="77777777" w:rsidTr="001822EC">
        <w:tc>
          <w:tcPr>
            <w:tcW w:w="2965" w:type="dxa"/>
          </w:tcPr>
          <w:p w14:paraId="0E70D5D6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Jarod Bowen</w:t>
            </w:r>
          </w:p>
        </w:tc>
        <w:tc>
          <w:tcPr>
            <w:tcW w:w="4140" w:type="dxa"/>
            <w:vAlign w:val="center"/>
          </w:tcPr>
          <w:p w14:paraId="19C83DC0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State Soil and Water Conservation Board</w:t>
            </w:r>
          </w:p>
        </w:tc>
        <w:tc>
          <w:tcPr>
            <w:tcW w:w="2245" w:type="dxa"/>
          </w:tcPr>
          <w:p w14:paraId="31F59B69" w14:textId="59ACBA10" w:rsidR="00994565" w:rsidRPr="00BE5EAF" w:rsidRDefault="00154D08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41F7F437" w14:textId="77777777" w:rsidTr="001822EC">
        <w:trPr>
          <w:trHeight w:val="467"/>
        </w:trPr>
        <w:tc>
          <w:tcPr>
            <w:tcW w:w="2965" w:type="dxa"/>
          </w:tcPr>
          <w:p w14:paraId="60B41A5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Kris Robles</w:t>
            </w:r>
          </w:p>
        </w:tc>
        <w:tc>
          <w:tcPr>
            <w:tcW w:w="4140" w:type="dxa"/>
            <w:vAlign w:val="center"/>
          </w:tcPr>
          <w:p w14:paraId="78643447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General Land Office</w:t>
            </w:r>
          </w:p>
        </w:tc>
        <w:tc>
          <w:tcPr>
            <w:tcW w:w="2245" w:type="dxa"/>
          </w:tcPr>
          <w:p w14:paraId="37368779" w14:textId="1677A20D" w:rsidR="00994565" w:rsidRPr="00BE5EAF" w:rsidRDefault="00D84325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3A3D4BBC" w14:textId="77777777" w:rsidTr="001822EC">
        <w:tc>
          <w:tcPr>
            <w:tcW w:w="2965" w:type="dxa"/>
          </w:tcPr>
          <w:p w14:paraId="6060B1DA" w14:textId="4ED9CDC4" w:rsidR="00994565" w:rsidRPr="00BE5EAF" w:rsidRDefault="001C32AD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Anita Machiavello</w:t>
            </w:r>
          </w:p>
        </w:tc>
        <w:tc>
          <w:tcPr>
            <w:tcW w:w="4140" w:type="dxa"/>
            <w:vAlign w:val="center"/>
          </w:tcPr>
          <w:p w14:paraId="7893EA28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Water Development Board (TWDB)</w:t>
            </w:r>
          </w:p>
        </w:tc>
        <w:tc>
          <w:tcPr>
            <w:tcW w:w="2245" w:type="dxa"/>
          </w:tcPr>
          <w:p w14:paraId="5D8B0B4C" w14:textId="67C5AFB1" w:rsidR="00994565" w:rsidRPr="00BE5EAF" w:rsidRDefault="001C32AD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94565" w:rsidRPr="00BE5EAF" w14:paraId="27B08CDD" w14:textId="77777777" w:rsidTr="001822EC">
        <w:tc>
          <w:tcPr>
            <w:tcW w:w="2965" w:type="dxa"/>
          </w:tcPr>
          <w:p w14:paraId="5C8F3F11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  <w:iCs/>
              </w:rPr>
              <w:t>Susan Jablonski</w:t>
            </w:r>
          </w:p>
        </w:tc>
        <w:tc>
          <w:tcPr>
            <w:tcW w:w="4140" w:type="dxa"/>
            <w:vAlign w:val="center"/>
          </w:tcPr>
          <w:p w14:paraId="7E734BDC" w14:textId="77777777" w:rsidR="00994565" w:rsidRPr="00BE5EAF" w:rsidRDefault="00994565" w:rsidP="001822EC">
            <w:pPr>
              <w:rPr>
                <w:rFonts w:ascii="Times New Roman" w:hAnsi="Times New Roman" w:cs="Times New Roman"/>
              </w:rPr>
            </w:pPr>
            <w:r w:rsidRPr="00BE5EAF">
              <w:rPr>
                <w:rFonts w:ascii="Times New Roman" w:hAnsi="Times New Roman" w:cs="Times New Roman"/>
              </w:rPr>
              <w:t>Texas Commission on Environmental Quality</w:t>
            </w:r>
          </w:p>
        </w:tc>
        <w:tc>
          <w:tcPr>
            <w:tcW w:w="2245" w:type="dxa"/>
          </w:tcPr>
          <w:p w14:paraId="28322B36" w14:textId="25D86173" w:rsidR="00994565" w:rsidRPr="00BE5EAF" w:rsidRDefault="00D84325" w:rsidP="001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</w:t>
            </w:r>
            <w:r w:rsidR="00215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522">
              <w:rPr>
                <w:rFonts w:ascii="Times New Roman" w:hAnsi="Times New Roman" w:cs="Times New Roman"/>
              </w:rPr>
              <w:t>Bumguardner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14:paraId="3B18B062" w14:textId="4CA84F2E" w:rsidR="00994565" w:rsidRPr="00BE5EAF" w:rsidRDefault="00215522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D337EFC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EAF">
        <w:rPr>
          <w:rFonts w:ascii="Times New Roman" w:hAnsi="Times New Roman" w:cs="Times New Roman"/>
          <w:b/>
          <w:bCs/>
          <w:sz w:val="24"/>
          <w:szCs w:val="24"/>
          <w:u w:val="single"/>
        </w:rPr>
        <w:t>Quorum:</w:t>
      </w:r>
    </w:p>
    <w:p w14:paraId="7B9B6C26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EAF">
        <w:rPr>
          <w:rFonts w:ascii="Times New Roman" w:hAnsi="Times New Roman" w:cs="Times New Roman"/>
          <w:sz w:val="24"/>
          <w:szCs w:val="24"/>
        </w:rPr>
        <w:t xml:space="preserve">Quorum: </w:t>
      </w:r>
      <w:r w:rsidRPr="00BE5EAF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14:paraId="1490EF82" w14:textId="7F95F580" w:rsidR="00994565" w:rsidRPr="00286A39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EAF">
        <w:rPr>
          <w:rFonts w:ascii="Times New Roman" w:hAnsi="Times New Roman" w:cs="Times New Roman"/>
          <w:sz w:val="24"/>
          <w:szCs w:val="24"/>
        </w:rPr>
        <w:t xml:space="preserve">Number of voting members or alternates representing voting members present: </w:t>
      </w:r>
      <w:r w:rsidR="00286A3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74111E4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EAF">
        <w:rPr>
          <w:rFonts w:ascii="Times New Roman" w:hAnsi="Times New Roman" w:cs="Times New Roman"/>
          <w:sz w:val="24"/>
          <w:szCs w:val="24"/>
        </w:rPr>
        <w:t>Number required for quorum per current voting positions of 12: 7</w:t>
      </w:r>
    </w:p>
    <w:p w14:paraId="36580C21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D61F95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868FEA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94942F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05C490" w14:textId="77777777" w:rsidR="00994565" w:rsidRPr="00BE5EAF" w:rsidRDefault="00994565" w:rsidP="0099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29AF5" w14:textId="77777777" w:rsidR="00994565" w:rsidRPr="00BE5EAF" w:rsidRDefault="00994565" w:rsidP="0099456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10F9041" w14:textId="77777777" w:rsidR="00994565" w:rsidRPr="00BE5EAF" w:rsidRDefault="00994565" w:rsidP="0099456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E5EAF">
        <w:rPr>
          <w:rFonts w:ascii="Times New Roman" w:hAnsi="Times New Roman" w:cs="Times New Roman"/>
          <w:i/>
          <w:iCs/>
          <w:sz w:val="24"/>
          <w:szCs w:val="24"/>
        </w:rPr>
        <w:t xml:space="preserve">All meeting materials are available for the public at: </w:t>
      </w:r>
      <w:hyperlink r:id="rId4" w:history="1">
        <w:r w:rsidRPr="00BE5EA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http://www.region12texas.org.</w:t>
        </w:r>
      </w:hyperlink>
      <w:r w:rsidRPr="00BE5EA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D1DF2FD" w14:textId="77777777" w:rsidR="00994565" w:rsidRDefault="00994565" w:rsidP="009945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5E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BE5EAF">
        <w:rPr>
          <w:rFonts w:ascii="Times New Roman" w:hAnsi="Times New Roman" w:cs="Times New Roman"/>
          <w:b/>
          <w:bCs/>
          <w:sz w:val="24"/>
          <w:szCs w:val="24"/>
        </w:rPr>
        <w:t>1: ROLL CALL</w:t>
      </w:r>
    </w:p>
    <w:p w14:paraId="60FFCAE5" w14:textId="77777777" w:rsidR="00994565" w:rsidRDefault="00994565" w:rsidP="009945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9E1D" w14:textId="7AAF5D4A" w:rsidR="00994565" w:rsidRPr="00D21910" w:rsidRDefault="005445C4" w:rsidP="00994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Caitlin Heller</w:t>
      </w:r>
      <w:r w:rsidR="00994565">
        <w:rPr>
          <w:rFonts w:ascii="Times New Roman" w:hAnsi="Times New Roman" w:cs="Times New Roman"/>
          <w:sz w:val="24"/>
          <w:szCs w:val="24"/>
        </w:rPr>
        <w:t xml:space="preserve">, San Antonio River Authority, called the role and confirmed a quorum. </w:t>
      </w:r>
    </w:p>
    <w:p w14:paraId="3519A018" w14:textId="77777777" w:rsidR="00994565" w:rsidRPr="00BE5EAF" w:rsidRDefault="00994565" w:rsidP="009945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F7F3A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ITEM NO.2: PUBLIC COMMENT – LIMIT 3 MINUTES PER PERSON</w:t>
      </w:r>
    </w:p>
    <w:p w14:paraId="5A60AAFC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498C7A5C" w14:textId="77777777" w:rsidR="00994565" w:rsidRPr="00D21910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public comment. </w:t>
      </w:r>
    </w:p>
    <w:p w14:paraId="2D3EFC15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6459713E" w14:textId="5E8856CD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AGENDA ITEM NO.3: APPROVAL OF THE MINUTES FROM THE </w:t>
      </w:r>
      <w:r w:rsidR="007279E1">
        <w:rPr>
          <w:rFonts w:ascii="Times New Roman" w:hAnsi="Times New Roman" w:cs="Times New Roman"/>
          <w:b/>
          <w:bCs/>
        </w:rPr>
        <w:t>APRIL 20, 2021</w:t>
      </w:r>
      <w:r>
        <w:rPr>
          <w:rFonts w:ascii="Times New Roman" w:hAnsi="Times New Roman" w:cs="Times New Roman"/>
          <w:b/>
          <w:bCs/>
        </w:rPr>
        <w:t xml:space="preserve"> SAN ANTONIO REGIONAL FLOOD PLANNING GROUP MEETING (REGION 12)</w:t>
      </w:r>
    </w:p>
    <w:p w14:paraId="565A3987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5E5DE05C" w14:textId="2D083739" w:rsidR="00994565" w:rsidRPr="00BA6A1B" w:rsidRDefault="00197F3C" w:rsidP="009945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Scott</w:t>
      </w:r>
      <w:r w:rsidR="00544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565">
        <w:rPr>
          <w:rFonts w:ascii="Times New Roman" w:eastAsia="Calibri" w:hAnsi="Times New Roman" w:cs="Times New Roman"/>
          <w:sz w:val="24"/>
          <w:szCs w:val="24"/>
        </w:rPr>
        <w:t xml:space="preserve">motioned to approve. </w:t>
      </w:r>
      <w:r>
        <w:rPr>
          <w:rFonts w:ascii="Times New Roman" w:eastAsia="Calibri" w:hAnsi="Times New Roman" w:cs="Times New Roman"/>
          <w:sz w:val="24"/>
          <w:szCs w:val="24"/>
        </w:rPr>
        <w:t>Ms. Reid</w:t>
      </w:r>
      <w:r w:rsidR="00B50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565">
        <w:rPr>
          <w:rFonts w:ascii="Times New Roman" w:eastAsia="Calibri" w:hAnsi="Times New Roman" w:cs="Times New Roman"/>
          <w:sz w:val="24"/>
          <w:szCs w:val="24"/>
        </w:rPr>
        <w:t xml:space="preserve">seconded the motion, motion passed. </w:t>
      </w:r>
    </w:p>
    <w:p w14:paraId="52750DFA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ITEM NO.4: COMMUNICATIONS FROM THE TEXAS WATER DEVELOPMENT BOARD (TWDB)</w:t>
      </w:r>
    </w:p>
    <w:p w14:paraId="6FA60084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5F91B6A6" w14:textId="6ED2935A" w:rsidR="00994565" w:rsidRPr="00BA6A1B" w:rsidRDefault="00B509B2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Machiavello</w:t>
      </w:r>
      <w:r w:rsidR="00BA0F1C">
        <w:rPr>
          <w:rFonts w:ascii="Times New Roman" w:hAnsi="Times New Roman" w:cs="Times New Roman"/>
        </w:rPr>
        <w:t xml:space="preserve"> </w:t>
      </w:r>
      <w:r w:rsidR="00AF2284">
        <w:rPr>
          <w:rFonts w:ascii="Times New Roman" w:hAnsi="Times New Roman" w:cs="Times New Roman"/>
        </w:rPr>
        <w:t>dictated</w:t>
      </w:r>
      <w:r w:rsidR="00BA0F1C">
        <w:rPr>
          <w:rFonts w:ascii="Times New Roman" w:hAnsi="Times New Roman" w:cs="Times New Roman"/>
        </w:rPr>
        <w:t xml:space="preserve"> that </w:t>
      </w:r>
      <w:r w:rsidR="00AF2284">
        <w:rPr>
          <w:rFonts w:ascii="Times New Roman" w:hAnsi="Times New Roman" w:cs="Times New Roman"/>
        </w:rPr>
        <w:t xml:space="preserve">the </w:t>
      </w:r>
      <w:r w:rsidR="00BA0F1C">
        <w:rPr>
          <w:rFonts w:ascii="Times New Roman" w:hAnsi="Times New Roman" w:cs="Times New Roman"/>
        </w:rPr>
        <w:t xml:space="preserve">requirements for the </w:t>
      </w:r>
      <w:r w:rsidR="00AF2284">
        <w:rPr>
          <w:rFonts w:ascii="Times New Roman" w:hAnsi="Times New Roman" w:cs="Times New Roman"/>
        </w:rPr>
        <w:t>T</w:t>
      </w:r>
      <w:r w:rsidR="00BA0F1C">
        <w:rPr>
          <w:rFonts w:ascii="Times New Roman" w:hAnsi="Times New Roman" w:cs="Times New Roman"/>
        </w:rPr>
        <w:t xml:space="preserve">echnical </w:t>
      </w:r>
      <w:r w:rsidR="00AF2284">
        <w:rPr>
          <w:rFonts w:ascii="Times New Roman" w:hAnsi="Times New Roman" w:cs="Times New Roman"/>
        </w:rPr>
        <w:t>C</w:t>
      </w:r>
      <w:r w:rsidR="00BA0F1C">
        <w:rPr>
          <w:rFonts w:ascii="Times New Roman" w:hAnsi="Times New Roman" w:cs="Times New Roman"/>
        </w:rPr>
        <w:t xml:space="preserve">onsultant have been published online. TWDB </w:t>
      </w:r>
      <w:r w:rsidR="003B4C74">
        <w:rPr>
          <w:rFonts w:ascii="Times New Roman" w:hAnsi="Times New Roman" w:cs="Times New Roman"/>
        </w:rPr>
        <w:t xml:space="preserve">will </w:t>
      </w:r>
      <w:r w:rsidR="00F8641C">
        <w:rPr>
          <w:rFonts w:ascii="Times New Roman" w:hAnsi="Times New Roman" w:cs="Times New Roman"/>
        </w:rPr>
        <w:t xml:space="preserve">no longer </w:t>
      </w:r>
      <w:r w:rsidR="003B4C74">
        <w:rPr>
          <w:rFonts w:ascii="Times New Roman" w:hAnsi="Times New Roman" w:cs="Times New Roman"/>
        </w:rPr>
        <w:t>need</w:t>
      </w:r>
      <w:r w:rsidR="00BA0F1C">
        <w:rPr>
          <w:rFonts w:ascii="Times New Roman" w:hAnsi="Times New Roman" w:cs="Times New Roman"/>
        </w:rPr>
        <w:t xml:space="preserve"> to approve the subcontract between RFPG and </w:t>
      </w:r>
      <w:r w:rsidR="00AF2284">
        <w:rPr>
          <w:rFonts w:ascii="Times New Roman" w:hAnsi="Times New Roman" w:cs="Times New Roman"/>
        </w:rPr>
        <w:t>Technical Consultant.</w:t>
      </w:r>
      <w:r w:rsidR="005B3C21">
        <w:rPr>
          <w:rFonts w:ascii="Times New Roman" w:hAnsi="Times New Roman" w:cs="Times New Roman"/>
        </w:rPr>
        <w:t xml:space="preserve"> </w:t>
      </w:r>
    </w:p>
    <w:p w14:paraId="7418EC5F" w14:textId="77777777" w:rsidR="00994565" w:rsidRPr="00D21910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7B30F231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ITEM NO.5: CHAIR REPORT</w:t>
      </w:r>
    </w:p>
    <w:p w14:paraId="1FC84168" w14:textId="7777777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6081F325" w14:textId="25F1F551" w:rsid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Garza </w:t>
      </w:r>
      <w:r w:rsidR="00AF2284">
        <w:rPr>
          <w:rFonts w:ascii="Times New Roman" w:hAnsi="Times New Roman" w:cs="Times New Roman"/>
        </w:rPr>
        <w:t>dictated that there will be a Chair’s conference call on June 23</w:t>
      </w:r>
      <w:r w:rsidR="00AF2284" w:rsidRPr="00AF2284">
        <w:rPr>
          <w:rFonts w:ascii="Times New Roman" w:hAnsi="Times New Roman" w:cs="Times New Roman"/>
          <w:vertAlign w:val="superscript"/>
        </w:rPr>
        <w:t>rd</w:t>
      </w:r>
      <w:r w:rsidR="00AF2284">
        <w:rPr>
          <w:rFonts w:ascii="Times New Roman" w:hAnsi="Times New Roman" w:cs="Times New Roman"/>
        </w:rPr>
        <w:t>.</w:t>
      </w:r>
      <w:r w:rsidR="008F3A73">
        <w:rPr>
          <w:rFonts w:ascii="Times New Roman" w:hAnsi="Times New Roman" w:cs="Times New Roman"/>
        </w:rPr>
        <w:t xml:space="preserve"> He predicts that all regions will have </w:t>
      </w:r>
      <w:r w:rsidR="00CA396E">
        <w:rPr>
          <w:rFonts w:ascii="Times New Roman" w:hAnsi="Times New Roman" w:cs="Times New Roman"/>
        </w:rPr>
        <w:t xml:space="preserve">procured </w:t>
      </w:r>
      <w:r w:rsidR="008F3A73">
        <w:rPr>
          <w:rFonts w:ascii="Times New Roman" w:hAnsi="Times New Roman" w:cs="Times New Roman"/>
        </w:rPr>
        <w:t xml:space="preserve">their Technical Consultants and </w:t>
      </w:r>
      <w:r w:rsidR="00F8641C">
        <w:rPr>
          <w:rFonts w:ascii="Times New Roman" w:hAnsi="Times New Roman" w:cs="Times New Roman"/>
        </w:rPr>
        <w:t xml:space="preserve">will </w:t>
      </w:r>
      <w:r w:rsidR="008F3A73">
        <w:rPr>
          <w:rFonts w:ascii="Times New Roman" w:hAnsi="Times New Roman" w:cs="Times New Roman"/>
        </w:rPr>
        <w:t xml:space="preserve">discuss </w:t>
      </w:r>
      <w:r w:rsidR="00F3493B">
        <w:rPr>
          <w:rFonts w:ascii="Times New Roman" w:hAnsi="Times New Roman" w:cs="Times New Roman"/>
        </w:rPr>
        <w:t xml:space="preserve">managing in-person meetings. </w:t>
      </w:r>
      <w:r w:rsidR="00AF2284">
        <w:rPr>
          <w:rFonts w:ascii="Times New Roman" w:hAnsi="Times New Roman" w:cs="Times New Roman"/>
        </w:rPr>
        <w:t xml:space="preserve"> </w:t>
      </w:r>
      <w:r w:rsidR="005445C4">
        <w:rPr>
          <w:rFonts w:ascii="Times New Roman" w:hAnsi="Times New Roman" w:cs="Times New Roman"/>
        </w:rPr>
        <w:t xml:space="preserve"> </w:t>
      </w:r>
    </w:p>
    <w:p w14:paraId="57F716E3" w14:textId="3D35D99B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55E9F2AA" w14:textId="2611396B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AGENDA ITEM NO.6: </w:t>
      </w:r>
      <w:r w:rsidR="00D148CA">
        <w:rPr>
          <w:rFonts w:ascii="Times New Roman" w:hAnsi="Times New Roman" w:cs="Times New Roman"/>
          <w:b/>
          <w:bCs/>
        </w:rPr>
        <w:t>DISCUSSION AND APPROPRIATE ACTION REGARDING THE CONSULTANT’S WORK AND SCHEDULE</w:t>
      </w:r>
    </w:p>
    <w:p w14:paraId="0356D949" w14:textId="35DA73E7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7211A56B" w14:textId="2269E858" w:rsidR="00293554" w:rsidRDefault="006C151D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2B32EE">
        <w:rPr>
          <w:rFonts w:ascii="Times New Roman" w:hAnsi="Times New Roman" w:cs="Times New Roman"/>
        </w:rPr>
        <w:t>Ron</w:t>
      </w:r>
      <w:r w:rsidR="009576C7">
        <w:rPr>
          <w:rFonts w:ascii="Times New Roman" w:hAnsi="Times New Roman" w:cs="Times New Roman"/>
        </w:rPr>
        <w:t xml:space="preserve"> Branyon</w:t>
      </w:r>
      <w:r w:rsidR="00F8641C">
        <w:rPr>
          <w:rFonts w:ascii="Times New Roman" w:hAnsi="Times New Roman" w:cs="Times New Roman"/>
        </w:rPr>
        <w:t>,</w:t>
      </w:r>
      <w:r w:rsidR="002B32EE">
        <w:rPr>
          <w:rFonts w:ascii="Times New Roman" w:hAnsi="Times New Roman" w:cs="Times New Roman"/>
        </w:rPr>
        <w:t xml:space="preserve"> with HD</w:t>
      </w:r>
      <w:r w:rsidR="004A6895">
        <w:rPr>
          <w:rFonts w:ascii="Times New Roman" w:hAnsi="Times New Roman" w:cs="Times New Roman"/>
        </w:rPr>
        <w:t>R</w:t>
      </w:r>
      <w:r w:rsidR="00F8641C">
        <w:rPr>
          <w:rFonts w:ascii="Times New Roman" w:hAnsi="Times New Roman" w:cs="Times New Roman"/>
        </w:rPr>
        <w:t>,</w:t>
      </w:r>
      <w:r w:rsidR="004A6895">
        <w:rPr>
          <w:rFonts w:ascii="Times New Roman" w:hAnsi="Times New Roman" w:cs="Times New Roman"/>
        </w:rPr>
        <w:t xml:space="preserve"> presented the Technical Consultant team, planning schedule, the management of data, and stakeholder outreach plans. </w:t>
      </w:r>
      <w:r>
        <w:rPr>
          <w:rFonts w:ascii="Times New Roman" w:hAnsi="Times New Roman" w:cs="Times New Roman"/>
        </w:rPr>
        <w:t xml:space="preserve">Mr. Branyon provided background on his experience in the river basin. He introduced Mr. Troy Dorman, </w:t>
      </w:r>
      <w:r w:rsidR="00F8641C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Assistant Project Manager.</w:t>
      </w:r>
      <w:r w:rsidR="005A30CD">
        <w:rPr>
          <w:rFonts w:ascii="Times New Roman" w:hAnsi="Times New Roman" w:cs="Times New Roman"/>
        </w:rPr>
        <w:t xml:space="preserve"> He oversees teams that are assisting with other RFPG’s and will use their information to </w:t>
      </w:r>
      <w:r w:rsidR="00E247E8">
        <w:rPr>
          <w:rFonts w:ascii="Times New Roman" w:hAnsi="Times New Roman" w:cs="Times New Roman"/>
        </w:rPr>
        <w:t xml:space="preserve">assist with Region 12’s progress. </w:t>
      </w:r>
      <w:r w:rsidR="00990A01">
        <w:rPr>
          <w:rFonts w:ascii="Times New Roman" w:hAnsi="Times New Roman" w:cs="Times New Roman"/>
        </w:rPr>
        <w:t>Mr. Bra</w:t>
      </w:r>
      <w:r w:rsidR="004E7317">
        <w:rPr>
          <w:rFonts w:ascii="Times New Roman" w:hAnsi="Times New Roman" w:cs="Times New Roman"/>
        </w:rPr>
        <w:t>n</w:t>
      </w:r>
      <w:r w:rsidR="00990A01">
        <w:rPr>
          <w:rFonts w:ascii="Times New Roman" w:hAnsi="Times New Roman" w:cs="Times New Roman"/>
        </w:rPr>
        <w:t>yon reminded</w:t>
      </w:r>
      <w:r w:rsidR="00F8641C">
        <w:rPr>
          <w:rFonts w:ascii="Times New Roman" w:hAnsi="Times New Roman" w:cs="Times New Roman"/>
        </w:rPr>
        <w:t xml:space="preserve"> the group</w:t>
      </w:r>
      <w:r w:rsidR="00990A01">
        <w:rPr>
          <w:rFonts w:ascii="Times New Roman" w:hAnsi="Times New Roman" w:cs="Times New Roman"/>
        </w:rPr>
        <w:t xml:space="preserve"> that the deadline for a draft memo is January 2022 and the </w:t>
      </w:r>
      <w:r w:rsidR="007A6164">
        <w:rPr>
          <w:rFonts w:ascii="Times New Roman" w:hAnsi="Times New Roman" w:cs="Times New Roman"/>
        </w:rPr>
        <w:t>deliverable draft plan</w:t>
      </w:r>
      <w:r w:rsidR="00990A01">
        <w:rPr>
          <w:rFonts w:ascii="Times New Roman" w:hAnsi="Times New Roman" w:cs="Times New Roman"/>
        </w:rPr>
        <w:t xml:space="preserve"> must be delivered by August 2022.</w:t>
      </w:r>
      <w:r w:rsidR="004E7317">
        <w:rPr>
          <w:rFonts w:ascii="Times New Roman" w:hAnsi="Times New Roman" w:cs="Times New Roman"/>
        </w:rPr>
        <w:t xml:space="preserve"> </w:t>
      </w:r>
      <w:r w:rsidR="009B67B1">
        <w:rPr>
          <w:rFonts w:ascii="Times New Roman" w:hAnsi="Times New Roman" w:cs="Times New Roman"/>
        </w:rPr>
        <w:t xml:space="preserve">HDR is currently finalizing its contract with the River Authority. </w:t>
      </w:r>
    </w:p>
    <w:p w14:paraId="6A27F120" w14:textId="195A42F3" w:rsidR="00472429" w:rsidRDefault="00472429" w:rsidP="00994565">
      <w:pPr>
        <w:pStyle w:val="Default"/>
        <w:rPr>
          <w:rFonts w:ascii="Times New Roman" w:hAnsi="Times New Roman" w:cs="Times New Roman"/>
        </w:rPr>
      </w:pPr>
    </w:p>
    <w:p w14:paraId="55DA490A" w14:textId="102C3130" w:rsidR="00984061" w:rsidRDefault="00472429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Branyon </w:t>
      </w:r>
      <w:r w:rsidR="003C50AB">
        <w:rPr>
          <w:rFonts w:ascii="Times New Roman" w:hAnsi="Times New Roman" w:cs="Times New Roman"/>
        </w:rPr>
        <w:t>showed the available data in the upper</w:t>
      </w:r>
      <w:r w:rsidR="00814C2E">
        <w:rPr>
          <w:rFonts w:ascii="Times New Roman" w:hAnsi="Times New Roman" w:cs="Times New Roman"/>
        </w:rPr>
        <w:t xml:space="preserve"> and lower</w:t>
      </w:r>
      <w:r w:rsidR="003C50AB">
        <w:rPr>
          <w:rFonts w:ascii="Times New Roman" w:hAnsi="Times New Roman" w:cs="Times New Roman"/>
        </w:rPr>
        <w:t xml:space="preserve"> bas</w:t>
      </w:r>
      <w:r w:rsidR="00814C2E">
        <w:rPr>
          <w:rFonts w:ascii="Times New Roman" w:hAnsi="Times New Roman" w:cs="Times New Roman"/>
        </w:rPr>
        <w:t>ins</w:t>
      </w:r>
      <w:r w:rsidR="00542D2F">
        <w:rPr>
          <w:rFonts w:ascii="Times New Roman" w:hAnsi="Times New Roman" w:cs="Times New Roman"/>
        </w:rPr>
        <w:t xml:space="preserve">, including mapping on flash floods, urban/rural flooding, </w:t>
      </w:r>
      <w:r w:rsidR="00A14064">
        <w:rPr>
          <w:rFonts w:ascii="Times New Roman" w:hAnsi="Times New Roman" w:cs="Times New Roman"/>
        </w:rPr>
        <w:t xml:space="preserve">and the </w:t>
      </w:r>
      <w:r w:rsidR="00542D2F">
        <w:rPr>
          <w:rFonts w:ascii="Times New Roman" w:hAnsi="Times New Roman" w:cs="Times New Roman"/>
        </w:rPr>
        <w:t xml:space="preserve">effects of extreme weather. </w:t>
      </w:r>
      <w:r w:rsidR="00135F44">
        <w:rPr>
          <w:rFonts w:ascii="Times New Roman" w:hAnsi="Times New Roman" w:cs="Times New Roman"/>
        </w:rPr>
        <w:t xml:space="preserve">Ms. Scott asked </w:t>
      </w:r>
      <w:r w:rsidR="0099330D">
        <w:rPr>
          <w:rFonts w:ascii="Times New Roman" w:hAnsi="Times New Roman" w:cs="Times New Roman"/>
        </w:rPr>
        <w:t>if TWDB added the</w:t>
      </w:r>
      <w:r w:rsidR="00F8641C">
        <w:rPr>
          <w:rFonts w:ascii="Times New Roman" w:hAnsi="Times New Roman" w:cs="Times New Roman"/>
        </w:rPr>
        <w:t xml:space="preserve"> San Antonio River Authority</w:t>
      </w:r>
      <w:r w:rsidR="0099330D">
        <w:rPr>
          <w:rFonts w:ascii="Times New Roman" w:hAnsi="Times New Roman" w:cs="Times New Roman"/>
        </w:rPr>
        <w:t xml:space="preserve"> data into the flood plain quilt</w:t>
      </w:r>
      <w:r w:rsidR="00F8641C">
        <w:rPr>
          <w:rFonts w:ascii="Times New Roman" w:hAnsi="Times New Roman" w:cs="Times New Roman"/>
        </w:rPr>
        <w:t>.</w:t>
      </w:r>
      <w:r w:rsidR="000C5BA1">
        <w:rPr>
          <w:rFonts w:ascii="Times New Roman" w:hAnsi="Times New Roman" w:cs="Times New Roman"/>
        </w:rPr>
        <w:t xml:space="preserve"> Mr. Branyon explained that the mapping doesn’t include the River Authority’s most recent data. </w:t>
      </w:r>
      <w:r w:rsidR="007B1F1B">
        <w:rPr>
          <w:rFonts w:ascii="Times New Roman" w:hAnsi="Times New Roman" w:cs="Times New Roman"/>
        </w:rPr>
        <w:t>Mr.</w:t>
      </w:r>
      <w:r w:rsidR="00DC167C">
        <w:rPr>
          <w:rFonts w:ascii="Times New Roman" w:hAnsi="Times New Roman" w:cs="Times New Roman"/>
        </w:rPr>
        <w:t xml:space="preserve"> Dorman explained that they collect and manage Base Level Engineering </w:t>
      </w:r>
      <w:r w:rsidR="002A29A1">
        <w:rPr>
          <w:rFonts w:ascii="Times New Roman" w:hAnsi="Times New Roman" w:cs="Times New Roman"/>
        </w:rPr>
        <w:t xml:space="preserve">(BLE) </w:t>
      </w:r>
      <w:r w:rsidR="00DC167C">
        <w:rPr>
          <w:rFonts w:ascii="Times New Roman" w:hAnsi="Times New Roman" w:cs="Times New Roman"/>
        </w:rPr>
        <w:t xml:space="preserve">Plans and share data with the GLO. </w:t>
      </w:r>
      <w:r w:rsidR="004833B4">
        <w:rPr>
          <w:rFonts w:ascii="Times New Roman" w:hAnsi="Times New Roman" w:cs="Times New Roman"/>
        </w:rPr>
        <w:t>He mentioned that Region 3 encompasses some of the coastal region in Region 12’s watershed and they wil</w:t>
      </w:r>
      <w:r w:rsidR="00AC2C0E">
        <w:rPr>
          <w:rFonts w:ascii="Times New Roman" w:hAnsi="Times New Roman" w:cs="Times New Roman"/>
        </w:rPr>
        <w:t>l hear from TWDB and GLO regarding the sharing of data.</w:t>
      </w:r>
      <w:r w:rsidR="002A29A1">
        <w:rPr>
          <w:rFonts w:ascii="Times New Roman" w:hAnsi="Times New Roman" w:cs="Times New Roman"/>
        </w:rPr>
        <w:t xml:space="preserve"> BLE data </w:t>
      </w:r>
      <w:r w:rsidR="00DD4F5D">
        <w:rPr>
          <w:rFonts w:ascii="Times New Roman" w:hAnsi="Times New Roman" w:cs="Times New Roman"/>
        </w:rPr>
        <w:t xml:space="preserve">is defined as simplified version of the models. </w:t>
      </w:r>
      <w:r w:rsidR="00923C85">
        <w:rPr>
          <w:rFonts w:ascii="Times New Roman" w:hAnsi="Times New Roman" w:cs="Times New Roman"/>
        </w:rPr>
        <w:t>BLE</w:t>
      </w:r>
      <w:r w:rsidR="00C439E6">
        <w:rPr>
          <w:rFonts w:ascii="Times New Roman" w:hAnsi="Times New Roman" w:cs="Times New Roman"/>
        </w:rPr>
        <w:t xml:space="preserve"> is transitioning into 2D modeling that will be automated, superseding flood plain maps.</w:t>
      </w:r>
      <w:r w:rsidR="00923C85">
        <w:rPr>
          <w:rFonts w:ascii="Times New Roman" w:hAnsi="Times New Roman" w:cs="Times New Roman"/>
        </w:rPr>
        <w:t xml:space="preserve"> </w:t>
      </w:r>
    </w:p>
    <w:p w14:paraId="40527A03" w14:textId="77777777" w:rsidR="006326D8" w:rsidRDefault="006326D8" w:rsidP="00994565">
      <w:pPr>
        <w:pStyle w:val="Default"/>
        <w:rPr>
          <w:rFonts w:ascii="Times New Roman" w:hAnsi="Times New Roman" w:cs="Times New Roman"/>
        </w:rPr>
      </w:pPr>
    </w:p>
    <w:p w14:paraId="36C73474" w14:textId="0A67B0CB" w:rsidR="00472429" w:rsidRDefault="00E06D91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Ms. Scott </w:t>
      </w:r>
      <w:r w:rsidR="00F8641C">
        <w:rPr>
          <w:rFonts w:ascii="Times New Roman" w:hAnsi="Times New Roman" w:cs="Times New Roman"/>
        </w:rPr>
        <w:t>expressed concern</w:t>
      </w:r>
      <w:r>
        <w:rPr>
          <w:rFonts w:ascii="Times New Roman" w:hAnsi="Times New Roman" w:cs="Times New Roman"/>
        </w:rPr>
        <w:t xml:space="preserve"> that </w:t>
      </w:r>
      <w:r w:rsidR="007F0272">
        <w:rPr>
          <w:rFonts w:ascii="Times New Roman" w:hAnsi="Times New Roman" w:cs="Times New Roman"/>
        </w:rPr>
        <w:t>Region 12’s</w:t>
      </w:r>
      <w:r>
        <w:rPr>
          <w:rFonts w:ascii="Times New Roman" w:hAnsi="Times New Roman" w:cs="Times New Roman"/>
        </w:rPr>
        <w:t xml:space="preserve"> flood plan </w:t>
      </w:r>
      <w:r w:rsidR="00C6078C">
        <w:rPr>
          <w:rFonts w:ascii="Times New Roman" w:hAnsi="Times New Roman" w:cs="Times New Roman"/>
        </w:rPr>
        <w:t xml:space="preserve">will not include the River Authority’s floodplain mapping. </w:t>
      </w:r>
      <w:r w:rsidR="00C94E8A">
        <w:rPr>
          <w:rFonts w:ascii="Times New Roman" w:hAnsi="Times New Roman" w:cs="Times New Roman"/>
        </w:rPr>
        <w:t>She shared that Region 11 is looking ahead to include the effects of climate change in their plan.</w:t>
      </w:r>
      <w:r w:rsidR="003277A2">
        <w:rPr>
          <w:rFonts w:ascii="Times New Roman" w:hAnsi="Times New Roman" w:cs="Times New Roman"/>
        </w:rPr>
        <w:t xml:space="preserve"> Mr. Branyon mentioned that they have a climatologist that will be involved in the project. </w:t>
      </w:r>
      <w:r w:rsidR="006326D8">
        <w:rPr>
          <w:rFonts w:ascii="Times New Roman" w:hAnsi="Times New Roman" w:cs="Times New Roman"/>
        </w:rPr>
        <w:t>Mr. Dorman mentioned that t</w:t>
      </w:r>
      <w:r w:rsidR="003277A2">
        <w:rPr>
          <w:rFonts w:ascii="Times New Roman" w:hAnsi="Times New Roman" w:cs="Times New Roman"/>
        </w:rPr>
        <w:t>here are several methodologies to be considered for implementation in areas</w:t>
      </w:r>
      <w:r w:rsidR="00F75B7C">
        <w:rPr>
          <w:rFonts w:ascii="Times New Roman" w:hAnsi="Times New Roman" w:cs="Times New Roman"/>
        </w:rPr>
        <w:t xml:space="preserve">. </w:t>
      </w:r>
      <w:r w:rsidR="00F842E5">
        <w:rPr>
          <w:rFonts w:ascii="Times New Roman" w:hAnsi="Times New Roman" w:cs="Times New Roman"/>
        </w:rPr>
        <w:t xml:space="preserve">Ms. Scott mentioned that the Regional Water Planning Group has rules and methods that have been used in the past to analyze similar data. </w:t>
      </w:r>
    </w:p>
    <w:p w14:paraId="6D231418" w14:textId="75C6DB32" w:rsidR="005906E5" w:rsidRDefault="005906E5" w:rsidP="00994565">
      <w:pPr>
        <w:pStyle w:val="Default"/>
        <w:rPr>
          <w:rFonts w:ascii="Times New Roman" w:hAnsi="Times New Roman" w:cs="Times New Roman"/>
        </w:rPr>
      </w:pPr>
    </w:p>
    <w:p w14:paraId="17C25A68" w14:textId="6BFA801C" w:rsidR="00984061" w:rsidRDefault="005906E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Branyon presented HDR’s plan for stakeholder and public outreach. </w:t>
      </w:r>
      <w:r w:rsidR="00054A8B">
        <w:rPr>
          <w:rFonts w:ascii="Times New Roman" w:hAnsi="Times New Roman" w:cs="Times New Roman"/>
        </w:rPr>
        <w:t>They will have a website and multiple platforms to provide information to the public</w:t>
      </w:r>
      <w:r w:rsidR="004D4BE9">
        <w:rPr>
          <w:rFonts w:ascii="Times New Roman" w:hAnsi="Times New Roman" w:cs="Times New Roman"/>
        </w:rPr>
        <w:t xml:space="preserve">. The </w:t>
      </w:r>
      <w:r w:rsidR="009D74FB">
        <w:rPr>
          <w:rFonts w:ascii="Times New Roman" w:hAnsi="Times New Roman" w:cs="Times New Roman"/>
        </w:rPr>
        <w:t>RFPG’s</w:t>
      </w:r>
      <w:r w:rsidR="004D4BE9">
        <w:rPr>
          <w:rFonts w:ascii="Times New Roman" w:hAnsi="Times New Roman" w:cs="Times New Roman"/>
        </w:rPr>
        <w:t xml:space="preserve"> consensus </w:t>
      </w:r>
      <w:r w:rsidR="00665E0B">
        <w:rPr>
          <w:rFonts w:ascii="Times New Roman" w:hAnsi="Times New Roman" w:cs="Times New Roman"/>
        </w:rPr>
        <w:t xml:space="preserve">was in favor of as many outreach efforts as possible. Chair Garza asked what type of data will be collected from the public. </w:t>
      </w:r>
      <w:r w:rsidR="00224A6B">
        <w:rPr>
          <w:rFonts w:ascii="Times New Roman" w:hAnsi="Times New Roman" w:cs="Times New Roman"/>
        </w:rPr>
        <w:t xml:space="preserve">Mr. Branyon will ask for as much as the public is willing to </w:t>
      </w:r>
      <w:r w:rsidR="00050D14">
        <w:rPr>
          <w:rFonts w:ascii="Times New Roman" w:hAnsi="Times New Roman" w:cs="Times New Roman"/>
        </w:rPr>
        <w:t>provide,</w:t>
      </w:r>
      <w:r w:rsidR="00224A6B">
        <w:rPr>
          <w:rFonts w:ascii="Times New Roman" w:hAnsi="Times New Roman" w:cs="Times New Roman"/>
        </w:rPr>
        <w:t xml:space="preserve"> pictures of flooding, current maintenance efforts, </w:t>
      </w:r>
      <w:r w:rsidR="002F1709">
        <w:rPr>
          <w:rFonts w:ascii="Times New Roman" w:hAnsi="Times New Roman" w:cs="Times New Roman"/>
        </w:rPr>
        <w:t>as well as asking for the local priorities</w:t>
      </w:r>
      <w:r w:rsidR="00224A6B">
        <w:rPr>
          <w:rFonts w:ascii="Times New Roman" w:hAnsi="Times New Roman" w:cs="Times New Roman"/>
        </w:rPr>
        <w:t xml:space="preserve">. </w:t>
      </w:r>
      <w:r w:rsidR="00A1172B">
        <w:rPr>
          <w:rFonts w:ascii="Times New Roman" w:hAnsi="Times New Roman" w:cs="Times New Roman"/>
        </w:rPr>
        <w:t xml:space="preserve">Chair Garza shared concerns about the implementation of </w:t>
      </w:r>
      <w:r w:rsidR="0004157C">
        <w:rPr>
          <w:rFonts w:ascii="Times New Roman" w:hAnsi="Times New Roman" w:cs="Times New Roman"/>
        </w:rPr>
        <w:t xml:space="preserve">this data and its effects on the size of the project. </w:t>
      </w:r>
      <w:r w:rsidR="002F1709">
        <w:rPr>
          <w:rFonts w:ascii="Times New Roman" w:hAnsi="Times New Roman" w:cs="Times New Roman"/>
        </w:rPr>
        <w:t xml:space="preserve">He suggested that </w:t>
      </w:r>
      <w:r w:rsidR="006E19FD">
        <w:rPr>
          <w:rFonts w:ascii="Times New Roman" w:hAnsi="Times New Roman" w:cs="Times New Roman"/>
        </w:rPr>
        <w:t xml:space="preserve">the team </w:t>
      </w:r>
      <w:r w:rsidR="007C6AF2">
        <w:rPr>
          <w:rFonts w:ascii="Times New Roman" w:hAnsi="Times New Roman" w:cs="Times New Roman"/>
        </w:rPr>
        <w:t>listen to local concerns and</w:t>
      </w:r>
      <w:r w:rsidR="00013A95">
        <w:rPr>
          <w:rFonts w:ascii="Times New Roman" w:hAnsi="Times New Roman" w:cs="Times New Roman"/>
        </w:rPr>
        <w:t xml:space="preserve"> provide maps to </w:t>
      </w:r>
      <w:r w:rsidR="001039FE">
        <w:rPr>
          <w:rFonts w:ascii="Times New Roman" w:hAnsi="Times New Roman" w:cs="Times New Roman"/>
        </w:rPr>
        <w:t xml:space="preserve">residents who have knowledge of areas that flood. </w:t>
      </w:r>
      <w:r w:rsidR="00E86B69">
        <w:rPr>
          <w:rFonts w:ascii="Times New Roman" w:hAnsi="Times New Roman" w:cs="Times New Roman"/>
        </w:rPr>
        <w:t xml:space="preserve">Mr. Branyon has experience with implementing these outreach methods and is confident that they can work hands-on with the community. </w:t>
      </w:r>
      <w:r w:rsidR="00DF668E">
        <w:rPr>
          <w:rFonts w:ascii="Times New Roman" w:hAnsi="Times New Roman" w:cs="Times New Roman"/>
        </w:rPr>
        <w:t>Chair Garza encourage</w:t>
      </w:r>
      <w:r w:rsidR="002418BB">
        <w:rPr>
          <w:rFonts w:ascii="Times New Roman" w:hAnsi="Times New Roman" w:cs="Times New Roman"/>
        </w:rPr>
        <w:t>d</w:t>
      </w:r>
      <w:r w:rsidR="00DF668E">
        <w:rPr>
          <w:rFonts w:ascii="Times New Roman" w:hAnsi="Times New Roman" w:cs="Times New Roman"/>
        </w:rPr>
        <w:t xml:space="preserve"> the inclusion of TxDOT to share their data on the </w:t>
      </w:r>
      <w:r w:rsidR="00F25ABC">
        <w:rPr>
          <w:rFonts w:ascii="Times New Roman" w:hAnsi="Times New Roman" w:cs="Times New Roman"/>
        </w:rPr>
        <w:t>low water</w:t>
      </w:r>
      <w:r w:rsidR="007E7789">
        <w:rPr>
          <w:rFonts w:ascii="Times New Roman" w:hAnsi="Times New Roman" w:cs="Times New Roman"/>
        </w:rPr>
        <w:t xml:space="preserve"> crossing and the effects of flooding on </w:t>
      </w:r>
      <w:r w:rsidR="00DF668E">
        <w:rPr>
          <w:rFonts w:ascii="Times New Roman" w:hAnsi="Times New Roman" w:cs="Times New Roman"/>
        </w:rPr>
        <w:t xml:space="preserve">infrastructure projects. </w:t>
      </w:r>
      <w:r w:rsidR="004D0C06">
        <w:rPr>
          <w:rFonts w:ascii="Times New Roman" w:hAnsi="Times New Roman" w:cs="Times New Roman"/>
        </w:rPr>
        <w:t xml:space="preserve">Mr. Carroll mentioned that in Boerne, they worked with the </w:t>
      </w:r>
      <w:r w:rsidR="00934050">
        <w:rPr>
          <w:rFonts w:ascii="Times New Roman" w:hAnsi="Times New Roman" w:cs="Times New Roman"/>
        </w:rPr>
        <w:t>e</w:t>
      </w:r>
      <w:r w:rsidR="004D0C06">
        <w:rPr>
          <w:rFonts w:ascii="Times New Roman" w:hAnsi="Times New Roman" w:cs="Times New Roman"/>
        </w:rPr>
        <w:t xml:space="preserve">mergency </w:t>
      </w:r>
      <w:r w:rsidR="00934050">
        <w:rPr>
          <w:rFonts w:ascii="Times New Roman" w:hAnsi="Times New Roman" w:cs="Times New Roman"/>
        </w:rPr>
        <w:t>r</w:t>
      </w:r>
      <w:r w:rsidR="004D0C06">
        <w:rPr>
          <w:rFonts w:ascii="Times New Roman" w:hAnsi="Times New Roman" w:cs="Times New Roman"/>
        </w:rPr>
        <w:t xml:space="preserve">esponders to </w:t>
      </w:r>
      <w:r w:rsidR="00F25ABC">
        <w:rPr>
          <w:rFonts w:ascii="Times New Roman" w:hAnsi="Times New Roman" w:cs="Times New Roman"/>
        </w:rPr>
        <w:t xml:space="preserve">listen to their experience with flooding and emergency responses. </w:t>
      </w:r>
      <w:r w:rsidR="00934050">
        <w:rPr>
          <w:rFonts w:ascii="Times New Roman" w:hAnsi="Times New Roman" w:cs="Times New Roman"/>
        </w:rPr>
        <w:t xml:space="preserve">Ms. Scott presented the idea of holding a workshop in the lower basin and inviting emergency responders in addition to a public meeting. </w:t>
      </w:r>
      <w:r w:rsidR="00DA5F45">
        <w:rPr>
          <w:rFonts w:ascii="Times New Roman" w:hAnsi="Times New Roman" w:cs="Times New Roman"/>
        </w:rPr>
        <w:t xml:space="preserve">Mr. Beasley </w:t>
      </w:r>
      <w:r w:rsidR="00AA0924">
        <w:rPr>
          <w:rFonts w:ascii="Times New Roman" w:hAnsi="Times New Roman" w:cs="Times New Roman"/>
        </w:rPr>
        <w:t>encouraged taking measures to provide a holistic understanding of the risk</w:t>
      </w:r>
      <w:r w:rsidR="0099555A">
        <w:rPr>
          <w:rFonts w:ascii="Times New Roman" w:hAnsi="Times New Roman" w:cs="Times New Roman"/>
        </w:rPr>
        <w:t xml:space="preserve">. </w:t>
      </w:r>
      <w:r w:rsidR="00E7167D">
        <w:rPr>
          <w:rFonts w:ascii="Times New Roman" w:hAnsi="Times New Roman" w:cs="Times New Roman"/>
        </w:rPr>
        <w:t xml:space="preserve">Mr. Branyon dictated that by next meeting, he expects to have a detailed plan for community outreach.  </w:t>
      </w:r>
    </w:p>
    <w:p w14:paraId="189D291B" w14:textId="1FB569CD" w:rsidR="00994565" w:rsidRDefault="00B509B2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DD5403" w14:textId="423E5BE1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AGENDA ITEM NO.7: </w:t>
      </w:r>
      <w:r w:rsidR="00FA16B1">
        <w:rPr>
          <w:rFonts w:ascii="Times New Roman" w:hAnsi="Times New Roman" w:cs="Times New Roman"/>
          <w:b/>
          <w:bCs/>
        </w:rPr>
        <w:t>PRESENTATION ON FLO</w:t>
      </w:r>
      <w:r w:rsidR="007F677D">
        <w:rPr>
          <w:rFonts w:ascii="Times New Roman" w:hAnsi="Times New Roman" w:cs="Times New Roman"/>
          <w:b/>
          <w:bCs/>
        </w:rPr>
        <w:t>OD MITIGATION INVESTMENTS IN THE SOUTHERN BASIN, SAN ANTONIO RIVER AUTHORITY</w:t>
      </w:r>
    </w:p>
    <w:p w14:paraId="79F2BB73" w14:textId="700E2FD9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1D6F49AC" w14:textId="5C4DD08D" w:rsidR="007C5E04" w:rsidRDefault="00742476" w:rsidP="00F53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3CCB">
        <w:rPr>
          <w:rFonts w:ascii="Times New Roman" w:hAnsi="Times New Roman" w:cs="Times New Roman"/>
        </w:rPr>
        <w:t xml:space="preserve">Ms. Erin Cavazos </w:t>
      </w:r>
      <w:r w:rsidR="00C7614B">
        <w:rPr>
          <w:rFonts w:ascii="Times New Roman" w:hAnsi="Times New Roman" w:cs="Times New Roman"/>
        </w:rPr>
        <w:t xml:space="preserve">presented </w:t>
      </w:r>
      <w:r w:rsidR="00930DD5">
        <w:rPr>
          <w:rFonts w:ascii="Times New Roman" w:hAnsi="Times New Roman" w:cs="Times New Roman"/>
        </w:rPr>
        <w:t>on</w:t>
      </w:r>
      <w:r w:rsidR="00F8641C">
        <w:rPr>
          <w:rFonts w:ascii="Times New Roman" w:hAnsi="Times New Roman" w:cs="Times New Roman"/>
        </w:rPr>
        <w:t xml:space="preserve"> San Antonio River Authority</w:t>
      </w:r>
      <w:r w:rsidR="00930DD5">
        <w:rPr>
          <w:rFonts w:ascii="Times New Roman" w:hAnsi="Times New Roman" w:cs="Times New Roman"/>
        </w:rPr>
        <w:t xml:space="preserve"> flood plain mapping updates and watershed master planning. </w:t>
      </w:r>
      <w:r w:rsidR="00DF68EC">
        <w:rPr>
          <w:rFonts w:ascii="Times New Roman" w:hAnsi="Times New Roman" w:cs="Times New Roman"/>
        </w:rPr>
        <w:t xml:space="preserve">In 2015, the River Authority published flood plain mapping data for Goliad County. </w:t>
      </w:r>
      <w:r w:rsidR="0013529A">
        <w:rPr>
          <w:rFonts w:ascii="Times New Roman" w:hAnsi="Times New Roman" w:cs="Times New Roman"/>
        </w:rPr>
        <w:t xml:space="preserve">Majority of flood planning concerns fall to the cities of Goliad and </w:t>
      </w:r>
      <w:proofErr w:type="spellStart"/>
      <w:r w:rsidR="0013529A">
        <w:rPr>
          <w:rFonts w:ascii="Times New Roman" w:hAnsi="Times New Roman" w:cs="Times New Roman"/>
        </w:rPr>
        <w:t>Huisache</w:t>
      </w:r>
      <w:proofErr w:type="spellEnd"/>
      <w:r w:rsidR="0013529A">
        <w:rPr>
          <w:rFonts w:ascii="Times New Roman" w:hAnsi="Times New Roman" w:cs="Times New Roman"/>
        </w:rPr>
        <w:t xml:space="preserve">. </w:t>
      </w:r>
      <w:r w:rsidR="00FF7FFA">
        <w:rPr>
          <w:rFonts w:ascii="Times New Roman" w:hAnsi="Times New Roman" w:cs="Times New Roman"/>
        </w:rPr>
        <w:t xml:space="preserve">The River Authority provided recommendations for mitigating flooding. </w:t>
      </w:r>
      <w:r w:rsidR="00171B88">
        <w:rPr>
          <w:rFonts w:ascii="Times New Roman" w:hAnsi="Times New Roman" w:cs="Times New Roman"/>
        </w:rPr>
        <w:t xml:space="preserve">Included in the holistic water plan, Karnes County received similar recommendations to Goliad County. </w:t>
      </w:r>
      <w:r w:rsidR="00CF3A86">
        <w:rPr>
          <w:rFonts w:ascii="Times New Roman" w:hAnsi="Times New Roman" w:cs="Times New Roman"/>
        </w:rPr>
        <w:t xml:space="preserve">Flooding concentrates at water crossings as well as Falls City and Kenedy. </w:t>
      </w:r>
    </w:p>
    <w:p w14:paraId="6BBFE585" w14:textId="77777777" w:rsidR="007C5E04" w:rsidRDefault="007C5E04" w:rsidP="00F5343A">
      <w:pPr>
        <w:pStyle w:val="Default"/>
        <w:rPr>
          <w:rFonts w:ascii="Times New Roman" w:hAnsi="Times New Roman" w:cs="Times New Roman"/>
        </w:rPr>
      </w:pPr>
    </w:p>
    <w:p w14:paraId="74F6FECF" w14:textId="77777777" w:rsidR="007C5E04" w:rsidRDefault="00CF3A86" w:rsidP="00F53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Clouse asked what standards were utilized in </w:t>
      </w:r>
      <w:r w:rsidR="007C5E04">
        <w:rPr>
          <w:rFonts w:ascii="Times New Roman" w:hAnsi="Times New Roman" w:cs="Times New Roman"/>
        </w:rPr>
        <w:t>formulating</w:t>
      </w:r>
      <w:r>
        <w:rPr>
          <w:rFonts w:ascii="Times New Roman" w:hAnsi="Times New Roman" w:cs="Times New Roman"/>
        </w:rPr>
        <w:t xml:space="preserve"> the data. Ms. Cavazos explained that they analyze the 100-year storm</w:t>
      </w:r>
      <w:r w:rsidR="00797443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>s</w:t>
      </w:r>
      <w:r w:rsidR="00797443">
        <w:rPr>
          <w:rFonts w:ascii="Times New Roman" w:hAnsi="Times New Roman" w:cs="Times New Roman"/>
        </w:rPr>
        <w:t xml:space="preserve">. </w:t>
      </w:r>
      <w:r w:rsidR="00691E2C">
        <w:rPr>
          <w:rFonts w:ascii="Times New Roman" w:hAnsi="Times New Roman" w:cs="Times New Roman"/>
        </w:rPr>
        <w:t xml:space="preserve">Chair Garza requested that </w:t>
      </w:r>
      <w:r w:rsidR="006C2D20">
        <w:rPr>
          <w:rFonts w:ascii="Times New Roman" w:hAnsi="Times New Roman" w:cs="Times New Roman"/>
        </w:rPr>
        <w:t>Region 12’s</w:t>
      </w:r>
      <w:r w:rsidR="00691E2C">
        <w:rPr>
          <w:rFonts w:ascii="Times New Roman" w:hAnsi="Times New Roman" w:cs="Times New Roman"/>
        </w:rPr>
        <w:t xml:space="preserve"> plan also consider 10-year, 25-year storm</w:t>
      </w:r>
      <w:r w:rsidR="00F111D4">
        <w:rPr>
          <w:rFonts w:ascii="Times New Roman" w:hAnsi="Times New Roman" w:cs="Times New Roman"/>
        </w:rPr>
        <w:t xml:space="preserve">s, as any data would be helpful to residents. </w:t>
      </w:r>
      <w:r w:rsidR="00797443">
        <w:rPr>
          <w:rFonts w:ascii="Times New Roman" w:hAnsi="Times New Roman" w:cs="Times New Roman"/>
        </w:rPr>
        <w:t xml:space="preserve"> </w:t>
      </w:r>
    </w:p>
    <w:p w14:paraId="33236D69" w14:textId="77777777" w:rsidR="007C5E04" w:rsidRDefault="007C5E04" w:rsidP="00F5343A">
      <w:pPr>
        <w:pStyle w:val="Default"/>
        <w:rPr>
          <w:rFonts w:ascii="Times New Roman" w:hAnsi="Times New Roman" w:cs="Times New Roman"/>
        </w:rPr>
      </w:pPr>
    </w:p>
    <w:p w14:paraId="0A47124E" w14:textId="793DAE46" w:rsidR="00CA573F" w:rsidRDefault="006C2D20" w:rsidP="00F53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Cavazos continued her presentation</w:t>
      </w:r>
      <w:r w:rsidR="00EE4D50">
        <w:rPr>
          <w:rFonts w:ascii="Times New Roman" w:hAnsi="Times New Roman" w:cs="Times New Roman"/>
        </w:rPr>
        <w:t xml:space="preserve"> w</w:t>
      </w:r>
      <w:r w:rsidR="00710A5C">
        <w:rPr>
          <w:rFonts w:ascii="Times New Roman" w:hAnsi="Times New Roman" w:cs="Times New Roman"/>
        </w:rPr>
        <w:t xml:space="preserve">ith Wilson County’s </w:t>
      </w:r>
      <w:r w:rsidR="00D84D44">
        <w:rPr>
          <w:rFonts w:ascii="Times New Roman" w:hAnsi="Times New Roman" w:cs="Times New Roman"/>
        </w:rPr>
        <w:t xml:space="preserve">holistic water plan. The county-wide study focused on water crossings and emergency roads that </w:t>
      </w:r>
      <w:r w:rsidR="00F709C7">
        <w:rPr>
          <w:rFonts w:ascii="Times New Roman" w:hAnsi="Times New Roman" w:cs="Times New Roman"/>
        </w:rPr>
        <w:t xml:space="preserve">provide services to residents. The River Authority also encouraged </w:t>
      </w:r>
      <w:r w:rsidR="007C5E04">
        <w:rPr>
          <w:rFonts w:ascii="Times New Roman" w:hAnsi="Times New Roman" w:cs="Times New Roman"/>
        </w:rPr>
        <w:t xml:space="preserve">all </w:t>
      </w:r>
      <w:r w:rsidR="00F709C7">
        <w:rPr>
          <w:rFonts w:ascii="Times New Roman" w:hAnsi="Times New Roman" w:cs="Times New Roman"/>
        </w:rPr>
        <w:t>cities to pursue improved drainage</w:t>
      </w:r>
      <w:r w:rsidR="007B1396">
        <w:rPr>
          <w:rFonts w:ascii="Times New Roman" w:hAnsi="Times New Roman" w:cs="Times New Roman"/>
        </w:rPr>
        <w:t xml:space="preserve">. </w:t>
      </w:r>
      <w:r w:rsidR="0085031F">
        <w:rPr>
          <w:rFonts w:ascii="Times New Roman" w:hAnsi="Times New Roman" w:cs="Times New Roman"/>
        </w:rPr>
        <w:t xml:space="preserve">These holistic plans encourage communities to </w:t>
      </w:r>
      <w:r w:rsidR="00CA573F">
        <w:rPr>
          <w:rFonts w:ascii="Times New Roman" w:hAnsi="Times New Roman" w:cs="Times New Roman"/>
        </w:rPr>
        <w:t>better plan for and mitigate flooding. Ms. Cavazos explained the inundation maps</w:t>
      </w:r>
      <w:r w:rsidR="007C5E04">
        <w:rPr>
          <w:rFonts w:ascii="Times New Roman" w:hAnsi="Times New Roman" w:cs="Times New Roman"/>
        </w:rPr>
        <w:t xml:space="preserve"> that </w:t>
      </w:r>
      <w:r w:rsidR="00CA573F">
        <w:rPr>
          <w:rFonts w:ascii="Times New Roman" w:hAnsi="Times New Roman" w:cs="Times New Roman"/>
        </w:rPr>
        <w:t>provide</w:t>
      </w:r>
      <w:r w:rsidR="007C5E04">
        <w:rPr>
          <w:rFonts w:ascii="Times New Roman" w:hAnsi="Times New Roman" w:cs="Times New Roman"/>
        </w:rPr>
        <w:t>s</w:t>
      </w:r>
      <w:r w:rsidR="00CA573F">
        <w:rPr>
          <w:rFonts w:ascii="Times New Roman" w:hAnsi="Times New Roman" w:cs="Times New Roman"/>
        </w:rPr>
        <w:t xml:space="preserve"> </w:t>
      </w:r>
      <w:r w:rsidR="005C5D0F">
        <w:rPr>
          <w:rFonts w:ascii="Times New Roman" w:hAnsi="Times New Roman" w:cs="Times New Roman"/>
        </w:rPr>
        <w:t xml:space="preserve">real-time data on current rainfall and flooding. </w:t>
      </w:r>
      <w:r w:rsidR="005E6E4D">
        <w:rPr>
          <w:rFonts w:ascii="Times New Roman" w:hAnsi="Times New Roman" w:cs="Times New Roman"/>
        </w:rPr>
        <w:t xml:space="preserve">The data is available to Bexar County as well as the lower basin. </w:t>
      </w:r>
    </w:p>
    <w:p w14:paraId="7B75BEA4" w14:textId="77777777" w:rsidR="00C33953" w:rsidRDefault="00C33953" w:rsidP="00994565">
      <w:pPr>
        <w:pStyle w:val="Default"/>
        <w:rPr>
          <w:rFonts w:ascii="Times New Roman" w:hAnsi="Times New Roman" w:cs="Times New Roman"/>
        </w:rPr>
      </w:pPr>
    </w:p>
    <w:p w14:paraId="0EC318A7" w14:textId="517AAD20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AGENDA ITEM NO.8: </w:t>
      </w:r>
      <w:r w:rsidR="00607C28">
        <w:rPr>
          <w:rFonts w:ascii="Times New Roman" w:hAnsi="Times New Roman" w:cs="Times New Roman"/>
          <w:b/>
          <w:bCs/>
        </w:rPr>
        <w:t>PRESENTATION ON NATURE BASED SOLUTIONS, DANIELLE GOSHEN</w:t>
      </w:r>
    </w:p>
    <w:p w14:paraId="48C91789" w14:textId="46573AA2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5DDDB83B" w14:textId="696CD62A" w:rsidR="00994565" w:rsidRDefault="004816D1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Arsum</w:t>
      </w:r>
      <w:proofErr w:type="spellEnd"/>
      <w:r>
        <w:rPr>
          <w:rFonts w:ascii="Times New Roman" w:hAnsi="Times New Roman" w:cs="Times New Roman"/>
        </w:rPr>
        <w:t xml:space="preserve"> Pathak</w:t>
      </w:r>
      <w:r w:rsidR="00666C4A">
        <w:rPr>
          <w:rFonts w:ascii="Times New Roman" w:hAnsi="Times New Roman" w:cs="Times New Roman"/>
        </w:rPr>
        <w:t xml:space="preserve">, National Wildlife Federation, presented on Nature-Based Solutions for Flood Mitigation. </w:t>
      </w:r>
      <w:r w:rsidR="0024357A">
        <w:rPr>
          <w:rFonts w:ascii="Times New Roman" w:hAnsi="Times New Roman" w:cs="Times New Roman"/>
        </w:rPr>
        <w:t xml:space="preserve">She mentioned that </w:t>
      </w:r>
      <w:r w:rsidR="00F740D7">
        <w:rPr>
          <w:rFonts w:ascii="Times New Roman" w:hAnsi="Times New Roman" w:cs="Times New Roman"/>
        </w:rPr>
        <w:t>the organization is</w:t>
      </w:r>
      <w:r w:rsidR="0024357A">
        <w:rPr>
          <w:rFonts w:ascii="Times New Roman" w:hAnsi="Times New Roman" w:cs="Times New Roman"/>
        </w:rPr>
        <w:t xml:space="preserve"> available to be involved during Region 12’s planning process. </w:t>
      </w:r>
      <w:r w:rsidR="00456169">
        <w:rPr>
          <w:rFonts w:ascii="Times New Roman" w:hAnsi="Times New Roman" w:cs="Times New Roman"/>
        </w:rPr>
        <w:t xml:space="preserve">Dr. Pathak </w:t>
      </w:r>
      <w:r w:rsidR="00CE0029">
        <w:rPr>
          <w:rFonts w:ascii="Times New Roman" w:hAnsi="Times New Roman" w:cs="Times New Roman"/>
        </w:rPr>
        <w:t>presented on NOAA Atlas 14’s data, specific to Region 12.</w:t>
      </w:r>
      <w:r w:rsidR="001B471C">
        <w:rPr>
          <w:rFonts w:ascii="Times New Roman" w:hAnsi="Times New Roman" w:cs="Times New Roman"/>
        </w:rPr>
        <w:t xml:space="preserve"> </w:t>
      </w:r>
      <w:r w:rsidR="00CA2C2C">
        <w:rPr>
          <w:rFonts w:ascii="Times New Roman" w:hAnsi="Times New Roman" w:cs="Times New Roman"/>
        </w:rPr>
        <w:t xml:space="preserve">She shared concerns on the San Antonio watershed’s </w:t>
      </w:r>
      <w:r w:rsidR="00FD3D30">
        <w:rPr>
          <w:rFonts w:ascii="Times New Roman" w:hAnsi="Times New Roman" w:cs="Times New Roman"/>
        </w:rPr>
        <w:t xml:space="preserve">30% increase in </w:t>
      </w:r>
      <w:r w:rsidR="00E04503">
        <w:rPr>
          <w:rFonts w:ascii="Times New Roman" w:hAnsi="Times New Roman" w:cs="Times New Roman"/>
        </w:rPr>
        <w:t>impervious surfaces</w:t>
      </w:r>
      <w:r w:rsidR="009B6A2F">
        <w:rPr>
          <w:rFonts w:ascii="Times New Roman" w:hAnsi="Times New Roman" w:cs="Times New Roman"/>
        </w:rPr>
        <w:t xml:space="preserve"> over 20 years, from 1996-2006</w:t>
      </w:r>
      <w:r w:rsidR="00FD3D30">
        <w:rPr>
          <w:rFonts w:ascii="Times New Roman" w:hAnsi="Times New Roman" w:cs="Times New Roman"/>
        </w:rPr>
        <w:t>. Nature-</w:t>
      </w:r>
      <w:r w:rsidR="00016104">
        <w:rPr>
          <w:rFonts w:ascii="Times New Roman" w:hAnsi="Times New Roman" w:cs="Times New Roman"/>
        </w:rPr>
        <w:t>b</w:t>
      </w:r>
      <w:r w:rsidR="00FD3D30">
        <w:rPr>
          <w:rFonts w:ascii="Times New Roman" w:hAnsi="Times New Roman" w:cs="Times New Roman"/>
        </w:rPr>
        <w:t xml:space="preserve">ased </w:t>
      </w:r>
      <w:r w:rsidR="00016104">
        <w:rPr>
          <w:rFonts w:ascii="Times New Roman" w:hAnsi="Times New Roman" w:cs="Times New Roman"/>
        </w:rPr>
        <w:t>flood mitigation solutions</w:t>
      </w:r>
      <w:r w:rsidR="00F33E0A">
        <w:rPr>
          <w:rFonts w:ascii="Times New Roman" w:hAnsi="Times New Roman" w:cs="Times New Roman"/>
        </w:rPr>
        <w:t xml:space="preserve"> are available to provide natural answers to erosion and </w:t>
      </w:r>
      <w:r w:rsidR="00483941">
        <w:rPr>
          <w:rFonts w:ascii="Times New Roman" w:hAnsi="Times New Roman" w:cs="Times New Roman"/>
        </w:rPr>
        <w:t xml:space="preserve">mimic natural conditions. </w:t>
      </w:r>
      <w:r w:rsidR="0024357A">
        <w:rPr>
          <w:rFonts w:ascii="Times New Roman" w:hAnsi="Times New Roman" w:cs="Times New Roman"/>
        </w:rPr>
        <w:t xml:space="preserve"> </w:t>
      </w:r>
      <w:r w:rsidR="00EC387E">
        <w:rPr>
          <w:rFonts w:ascii="Times New Roman" w:hAnsi="Times New Roman" w:cs="Times New Roman"/>
        </w:rPr>
        <w:t xml:space="preserve">Dr. Pathak </w:t>
      </w:r>
      <w:r w:rsidR="00380780">
        <w:rPr>
          <w:rFonts w:ascii="Times New Roman" w:hAnsi="Times New Roman" w:cs="Times New Roman"/>
        </w:rPr>
        <w:t xml:space="preserve">reviewed the multiple benefits of nature-based solutions: improving water quality, increasing recreation and eco-tourism, </w:t>
      </w:r>
      <w:r w:rsidR="006C64DC">
        <w:rPr>
          <w:rFonts w:ascii="Times New Roman" w:hAnsi="Times New Roman" w:cs="Times New Roman"/>
        </w:rPr>
        <w:t xml:space="preserve">and providing education opportunities for students. </w:t>
      </w:r>
    </w:p>
    <w:p w14:paraId="7F61A2E2" w14:textId="5FB2AD70" w:rsidR="0092392B" w:rsidRDefault="0092392B" w:rsidP="00994565">
      <w:pPr>
        <w:pStyle w:val="Default"/>
        <w:rPr>
          <w:rFonts w:ascii="Times New Roman" w:hAnsi="Times New Roman" w:cs="Times New Roman"/>
        </w:rPr>
      </w:pPr>
    </w:p>
    <w:p w14:paraId="0181C747" w14:textId="4C2202AC" w:rsidR="004D4D1F" w:rsidRDefault="0092392B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Danielle Goshe</w:t>
      </w:r>
      <w:r w:rsidR="00B31A6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presented on case-studies</w:t>
      </w:r>
      <w:r w:rsidR="00575779">
        <w:rPr>
          <w:rFonts w:ascii="Times New Roman" w:hAnsi="Times New Roman" w:cs="Times New Roman"/>
        </w:rPr>
        <w:t xml:space="preserve"> that combine nature-based solutions with traditional infrastructure. Flood mitigation reduces the wear-and-tear </w:t>
      </w:r>
      <w:r w:rsidR="002C244A">
        <w:rPr>
          <w:rFonts w:ascii="Times New Roman" w:hAnsi="Times New Roman" w:cs="Times New Roman"/>
        </w:rPr>
        <w:t xml:space="preserve">and improves resilience of the existing infrastructure. </w:t>
      </w:r>
      <w:r w:rsidR="00F42588">
        <w:rPr>
          <w:rFonts w:ascii="Times New Roman" w:hAnsi="Times New Roman" w:cs="Times New Roman"/>
        </w:rPr>
        <w:t>It can also reduce cost o</w:t>
      </w:r>
      <w:r w:rsidR="00AB0897">
        <w:rPr>
          <w:rFonts w:ascii="Times New Roman" w:hAnsi="Times New Roman" w:cs="Times New Roman"/>
        </w:rPr>
        <w:t>f improving existing structures.</w:t>
      </w:r>
      <w:r w:rsidR="00443F1A">
        <w:rPr>
          <w:rFonts w:ascii="Times New Roman" w:hAnsi="Times New Roman" w:cs="Times New Roman"/>
        </w:rPr>
        <w:t xml:space="preserve"> Case studies include the</w:t>
      </w:r>
      <w:r w:rsidR="00F8641C">
        <w:rPr>
          <w:rFonts w:ascii="Times New Roman" w:hAnsi="Times New Roman" w:cs="Times New Roman"/>
        </w:rPr>
        <w:t xml:space="preserve"> River Authority’s</w:t>
      </w:r>
      <w:r w:rsidR="00443F1A">
        <w:rPr>
          <w:rFonts w:ascii="Times New Roman" w:hAnsi="Times New Roman" w:cs="Times New Roman"/>
        </w:rPr>
        <w:t xml:space="preserve"> Mission Reach project in San Antonio.</w:t>
      </w:r>
      <w:r w:rsidR="00725500">
        <w:rPr>
          <w:rFonts w:ascii="Times New Roman" w:hAnsi="Times New Roman" w:cs="Times New Roman"/>
        </w:rPr>
        <w:t xml:space="preserve"> Ms. Goshe</w:t>
      </w:r>
      <w:r w:rsidR="00B31A63">
        <w:rPr>
          <w:rFonts w:ascii="Times New Roman" w:hAnsi="Times New Roman" w:cs="Times New Roman"/>
        </w:rPr>
        <w:t>n</w:t>
      </w:r>
      <w:r w:rsidR="00725500">
        <w:rPr>
          <w:rFonts w:ascii="Times New Roman" w:hAnsi="Times New Roman" w:cs="Times New Roman"/>
        </w:rPr>
        <w:t xml:space="preserve"> encouraged the pursuit of federal</w:t>
      </w:r>
      <w:r w:rsidR="00EF30C7">
        <w:rPr>
          <w:rFonts w:ascii="Times New Roman" w:hAnsi="Times New Roman" w:cs="Times New Roman"/>
        </w:rPr>
        <w:t xml:space="preserve">, </w:t>
      </w:r>
      <w:r w:rsidR="00725500">
        <w:rPr>
          <w:rFonts w:ascii="Times New Roman" w:hAnsi="Times New Roman" w:cs="Times New Roman"/>
        </w:rPr>
        <w:t>state</w:t>
      </w:r>
      <w:r w:rsidR="00EF30C7">
        <w:rPr>
          <w:rFonts w:ascii="Times New Roman" w:hAnsi="Times New Roman" w:cs="Times New Roman"/>
        </w:rPr>
        <w:t>, and local</w:t>
      </w:r>
      <w:r w:rsidR="00725500">
        <w:rPr>
          <w:rFonts w:ascii="Times New Roman" w:hAnsi="Times New Roman" w:cs="Times New Roman"/>
        </w:rPr>
        <w:t xml:space="preserve"> funding </w:t>
      </w:r>
      <w:r w:rsidR="00EF30C7">
        <w:rPr>
          <w:rFonts w:ascii="Times New Roman" w:hAnsi="Times New Roman" w:cs="Times New Roman"/>
        </w:rPr>
        <w:t xml:space="preserve">for nature-based infrastructure. </w:t>
      </w:r>
      <w:r w:rsidR="00E27F5D">
        <w:rPr>
          <w:rFonts w:ascii="Times New Roman" w:hAnsi="Times New Roman" w:cs="Times New Roman"/>
        </w:rPr>
        <w:t xml:space="preserve">Nature-based solutions are given priority, or additional points, over other </w:t>
      </w:r>
      <w:r w:rsidR="00AE6DD4">
        <w:rPr>
          <w:rFonts w:ascii="Times New Roman" w:hAnsi="Times New Roman" w:cs="Times New Roman"/>
        </w:rPr>
        <w:t xml:space="preserve">infrastructure projects in grant applications. </w:t>
      </w:r>
    </w:p>
    <w:p w14:paraId="611E04CF" w14:textId="77777777" w:rsidR="004D4D1F" w:rsidRDefault="004D4D1F" w:rsidP="00994565">
      <w:pPr>
        <w:pStyle w:val="Default"/>
        <w:rPr>
          <w:rFonts w:ascii="Times New Roman" w:hAnsi="Times New Roman" w:cs="Times New Roman"/>
        </w:rPr>
      </w:pPr>
    </w:p>
    <w:p w14:paraId="64B48CE8" w14:textId="09284FB1" w:rsidR="0092392B" w:rsidRDefault="004D4D1F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Scott mentioned that the River Authority has championed sustainable practices and nature-based solutions. Chair Garza mentioned that the city has a priority on green infrastructure but has concerns regarding the long-term maintenance of these projects. </w:t>
      </w:r>
      <w:r w:rsidR="005A5D54">
        <w:rPr>
          <w:rFonts w:ascii="Times New Roman" w:hAnsi="Times New Roman" w:cs="Times New Roman"/>
        </w:rPr>
        <w:t xml:space="preserve">Dr. Pathak explained that the benefits of these structures outweigh the cost of maintenance, although she recognized that </w:t>
      </w:r>
      <w:r w:rsidR="00E40690">
        <w:rPr>
          <w:rFonts w:ascii="Times New Roman" w:hAnsi="Times New Roman" w:cs="Times New Roman"/>
        </w:rPr>
        <w:t>maintenance needs</w:t>
      </w:r>
      <w:r w:rsidR="007466B9">
        <w:rPr>
          <w:rFonts w:ascii="Times New Roman" w:hAnsi="Times New Roman" w:cs="Times New Roman"/>
        </w:rPr>
        <w:t xml:space="preserve"> do</w:t>
      </w:r>
      <w:r w:rsidR="00E40690">
        <w:rPr>
          <w:rFonts w:ascii="Times New Roman" w:hAnsi="Times New Roman" w:cs="Times New Roman"/>
        </w:rPr>
        <w:t xml:space="preserve"> increase. </w:t>
      </w:r>
      <w:r w:rsidR="00B65D6A">
        <w:rPr>
          <w:rFonts w:ascii="Times New Roman" w:hAnsi="Times New Roman" w:cs="Times New Roman"/>
        </w:rPr>
        <w:t>Ms. Goshe</w:t>
      </w:r>
      <w:r w:rsidR="00B31A63">
        <w:rPr>
          <w:rFonts w:ascii="Times New Roman" w:hAnsi="Times New Roman" w:cs="Times New Roman"/>
        </w:rPr>
        <w:t>n</w:t>
      </w:r>
      <w:r w:rsidR="00B65D6A">
        <w:rPr>
          <w:rFonts w:ascii="Times New Roman" w:hAnsi="Times New Roman" w:cs="Times New Roman"/>
        </w:rPr>
        <w:t xml:space="preserve"> reminded the group that over time, nature-based solutions improve </w:t>
      </w:r>
      <w:r w:rsidR="00A2371D">
        <w:rPr>
          <w:rFonts w:ascii="Times New Roman" w:hAnsi="Times New Roman" w:cs="Times New Roman"/>
        </w:rPr>
        <w:t xml:space="preserve">hardened </w:t>
      </w:r>
      <w:r w:rsidR="00B65D6A">
        <w:rPr>
          <w:rFonts w:ascii="Times New Roman" w:hAnsi="Times New Roman" w:cs="Times New Roman"/>
        </w:rPr>
        <w:t xml:space="preserve">infrastructure and will eventually have less maintenance needs. </w:t>
      </w:r>
      <w:r w:rsidR="00443F1A">
        <w:rPr>
          <w:rFonts w:ascii="Times New Roman" w:hAnsi="Times New Roman" w:cs="Times New Roman"/>
        </w:rPr>
        <w:t xml:space="preserve"> </w:t>
      </w:r>
      <w:r w:rsidR="00AB0897">
        <w:rPr>
          <w:rFonts w:ascii="Times New Roman" w:hAnsi="Times New Roman" w:cs="Times New Roman"/>
        </w:rPr>
        <w:t xml:space="preserve">   </w:t>
      </w:r>
    </w:p>
    <w:p w14:paraId="3B3F363B" w14:textId="77777777" w:rsidR="00B127D5" w:rsidRDefault="00B127D5" w:rsidP="00994565">
      <w:pPr>
        <w:pStyle w:val="Default"/>
        <w:rPr>
          <w:rFonts w:ascii="Times New Roman" w:hAnsi="Times New Roman" w:cs="Times New Roman"/>
        </w:rPr>
      </w:pPr>
    </w:p>
    <w:p w14:paraId="59764E35" w14:textId="07E211C8" w:rsid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AGENDA ITEM NO.9: </w:t>
      </w:r>
      <w:r w:rsidR="00B127D5">
        <w:rPr>
          <w:rFonts w:ascii="Times New Roman" w:hAnsi="Times New Roman" w:cs="Times New Roman"/>
          <w:b/>
          <w:bCs/>
        </w:rPr>
        <w:t>PRESENTATION ON UNITED STATES GEOLOGICAL SURVEY, DOUG SCHNOEBELEN</w:t>
      </w:r>
    </w:p>
    <w:p w14:paraId="783B9F6E" w14:textId="22604469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69F79445" w14:textId="732EEC01" w:rsidR="00C84864" w:rsidRDefault="00ED759D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presentation </w:t>
      </w:r>
      <w:r w:rsidR="003C4A49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rescheduled for August’s meeting. </w:t>
      </w:r>
      <w:r w:rsidR="00BB0570">
        <w:rPr>
          <w:rFonts w:ascii="Times New Roman" w:hAnsi="Times New Roman" w:cs="Times New Roman"/>
        </w:rPr>
        <w:t xml:space="preserve"> </w:t>
      </w:r>
    </w:p>
    <w:p w14:paraId="05A32FFD" w14:textId="6074AED0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77633A59" w14:textId="0BB4838C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AGENDA ITEM NO.10: REGIONAL LIAISON UPDATES </w:t>
      </w:r>
    </w:p>
    <w:p w14:paraId="32F82CE3" w14:textId="75DED14F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0618E34A" w14:textId="2479ACC7" w:rsidR="00ED759D" w:rsidRDefault="00ED759D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Tackett, Region 10 liaison, spoke to Region 10’s updates. Region 10 will meet on Monday and </w:t>
      </w:r>
      <w:r w:rsidR="002C1615">
        <w:rPr>
          <w:rFonts w:ascii="Times New Roman" w:hAnsi="Times New Roman" w:cs="Times New Roman"/>
        </w:rPr>
        <w:t xml:space="preserve">she will provide information on their progress with their technical consultant. </w:t>
      </w:r>
      <w:r>
        <w:rPr>
          <w:rFonts w:ascii="Times New Roman" w:hAnsi="Times New Roman" w:cs="Times New Roman"/>
        </w:rPr>
        <w:t xml:space="preserve"> </w:t>
      </w:r>
    </w:p>
    <w:p w14:paraId="016631E4" w14:textId="77777777" w:rsidR="00ED759D" w:rsidRDefault="00ED759D" w:rsidP="00994565">
      <w:pPr>
        <w:pStyle w:val="Default"/>
        <w:rPr>
          <w:rFonts w:ascii="Times New Roman" w:hAnsi="Times New Roman" w:cs="Times New Roman"/>
        </w:rPr>
      </w:pPr>
    </w:p>
    <w:p w14:paraId="0010C388" w14:textId="14203709" w:rsidR="00994565" w:rsidRDefault="007C63D4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Scott, Region 11 liaison, spoke to Region 11’s updates.</w:t>
      </w:r>
      <w:r w:rsidR="002C1615">
        <w:rPr>
          <w:rFonts w:ascii="Times New Roman" w:hAnsi="Times New Roman" w:cs="Times New Roman"/>
        </w:rPr>
        <w:t xml:space="preserve"> Region 11 is starting the</w:t>
      </w:r>
      <w:r w:rsidR="00381A19">
        <w:rPr>
          <w:rFonts w:ascii="Times New Roman" w:hAnsi="Times New Roman" w:cs="Times New Roman"/>
        </w:rPr>
        <w:t>ir process with their technical consultant.</w:t>
      </w:r>
      <w:r w:rsidR="006C3B4C">
        <w:rPr>
          <w:rFonts w:ascii="Times New Roman" w:hAnsi="Times New Roman" w:cs="Times New Roman"/>
        </w:rPr>
        <w:t xml:space="preserve"> They will hold a second pre-planning and public meeting. Region 1</w:t>
      </w:r>
      <w:r w:rsidR="0018254E">
        <w:rPr>
          <w:rFonts w:ascii="Times New Roman" w:hAnsi="Times New Roman" w:cs="Times New Roman"/>
        </w:rPr>
        <w:t>1</w:t>
      </w:r>
      <w:r w:rsidR="006C3B4C">
        <w:rPr>
          <w:rFonts w:ascii="Times New Roman" w:hAnsi="Times New Roman" w:cs="Times New Roman"/>
        </w:rPr>
        <w:t xml:space="preserve"> will focus on climate change’s effects on modeling and mapping but is generally at the same stage as Region 12</w:t>
      </w:r>
      <w:r w:rsidR="0018254E">
        <w:rPr>
          <w:rFonts w:ascii="Times New Roman" w:hAnsi="Times New Roman" w:cs="Times New Roman"/>
        </w:rPr>
        <w:t>.</w:t>
      </w:r>
      <w:r w:rsidR="00381A19">
        <w:rPr>
          <w:rFonts w:ascii="Times New Roman" w:hAnsi="Times New Roman" w:cs="Times New Roman"/>
        </w:rPr>
        <w:t xml:space="preserve"> Their next meeting will be June 30</w:t>
      </w:r>
      <w:r w:rsidR="00381A19" w:rsidRPr="00381A19">
        <w:rPr>
          <w:rFonts w:ascii="Times New Roman" w:hAnsi="Times New Roman" w:cs="Times New Roman"/>
          <w:vertAlign w:val="superscript"/>
        </w:rPr>
        <w:t>th</w:t>
      </w:r>
      <w:r w:rsidR="00381A19">
        <w:rPr>
          <w:rFonts w:ascii="Times New Roman" w:hAnsi="Times New Roman" w:cs="Times New Roman"/>
        </w:rPr>
        <w:t xml:space="preserve">. </w:t>
      </w:r>
      <w:r w:rsidR="00ED7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EAEF6A1" w14:textId="09384081" w:rsidR="007C63D4" w:rsidRDefault="007C63D4" w:rsidP="00994565">
      <w:pPr>
        <w:pStyle w:val="Default"/>
        <w:rPr>
          <w:rFonts w:ascii="Times New Roman" w:hAnsi="Times New Roman" w:cs="Times New Roman"/>
        </w:rPr>
      </w:pPr>
    </w:p>
    <w:p w14:paraId="4E0F4950" w14:textId="33D701DC" w:rsidR="007C63D4" w:rsidRDefault="007C63D4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Mauk</w:t>
      </w:r>
      <w:proofErr w:type="spellEnd"/>
      <w:r>
        <w:rPr>
          <w:rFonts w:ascii="Times New Roman" w:hAnsi="Times New Roman" w:cs="Times New Roman"/>
        </w:rPr>
        <w:t>, Region 13 liaison, spoke to Region 13’s updates.</w:t>
      </w:r>
      <w:r w:rsidR="000C4E29">
        <w:rPr>
          <w:rFonts w:ascii="Times New Roman" w:hAnsi="Times New Roman" w:cs="Times New Roman"/>
        </w:rPr>
        <w:t xml:space="preserve"> </w:t>
      </w:r>
      <w:r w:rsidR="006C3B4C">
        <w:rPr>
          <w:rFonts w:ascii="Times New Roman" w:hAnsi="Times New Roman" w:cs="Times New Roman"/>
        </w:rPr>
        <w:t>Next meeting is June 28</w:t>
      </w:r>
      <w:r w:rsidR="006C3B4C" w:rsidRPr="006C3B4C">
        <w:rPr>
          <w:rFonts w:ascii="Times New Roman" w:hAnsi="Times New Roman" w:cs="Times New Roman"/>
          <w:vertAlign w:val="superscript"/>
        </w:rPr>
        <w:t>th</w:t>
      </w:r>
      <w:r w:rsidR="006C3B4C">
        <w:rPr>
          <w:rFonts w:ascii="Times New Roman" w:hAnsi="Times New Roman" w:cs="Times New Roman"/>
        </w:rPr>
        <w:t>. They are starting public meetings</w:t>
      </w:r>
      <w:r w:rsidR="004A1585">
        <w:rPr>
          <w:rFonts w:ascii="Times New Roman" w:hAnsi="Times New Roman" w:cs="Times New Roman"/>
        </w:rPr>
        <w:t xml:space="preserve">. </w:t>
      </w:r>
    </w:p>
    <w:p w14:paraId="2F7BA514" w14:textId="3578B86C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6A6ABBC2" w14:textId="17229874" w:rsidR="00D13F8C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ITEM NO. 11: PUBLIC COMMENTS:</w:t>
      </w:r>
    </w:p>
    <w:p w14:paraId="253F5483" w14:textId="0999EC2D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710631DE" w14:textId="56B83738" w:rsid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BA3F60">
        <w:rPr>
          <w:rFonts w:ascii="Times New Roman" w:hAnsi="Times New Roman" w:cs="Times New Roman"/>
        </w:rPr>
        <w:t xml:space="preserve">o public comments. </w:t>
      </w:r>
    </w:p>
    <w:p w14:paraId="11648691" w14:textId="588B1735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6B061E5F" w14:textId="334D5632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AGENDA ITEM NO. 12: POTENTIAL DATE AND AGENDA ITEMS FOR NEXT MEETING </w:t>
      </w:r>
    </w:p>
    <w:p w14:paraId="38F08106" w14:textId="7D929A3E" w:rsidR="00994565" w:rsidRDefault="00994565" w:rsidP="00994565">
      <w:pPr>
        <w:pStyle w:val="Default"/>
        <w:rPr>
          <w:rFonts w:ascii="Times New Roman" w:hAnsi="Times New Roman" w:cs="Times New Roman"/>
          <w:b/>
          <w:bCs/>
        </w:rPr>
      </w:pPr>
    </w:p>
    <w:p w14:paraId="7C343F45" w14:textId="66F775A0" w:rsid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date is </w:t>
      </w:r>
      <w:r w:rsidR="00AF5B22">
        <w:rPr>
          <w:rFonts w:ascii="Times New Roman" w:hAnsi="Times New Roman" w:cs="Times New Roman"/>
        </w:rPr>
        <w:t>August 17, 2021</w:t>
      </w:r>
      <w:r>
        <w:rPr>
          <w:rFonts w:ascii="Times New Roman" w:hAnsi="Times New Roman" w:cs="Times New Roman"/>
        </w:rPr>
        <w:t xml:space="preserve"> at 9:00 AM. </w:t>
      </w:r>
    </w:p>
    <w:p w14:paraId="50985CE9" w14:textId="003148C4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7DC12CD0" w14:textId="38DBFA38" w:rsid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AGENDA ITEM NO. 13: ADJOURN</w:t>
      </w:r>
    </w:p>
    <w:p w14:paraId="6A1AF5A8" w14:textId="274F1A87" w:rsidR="00994565" w:rsidRDefault="00994565" w:rsidP="00994565">
      <w:pPr>
        <w:pStyle w:val="Default"/>
        <w:rPr>
          <w:rFonts w:ascii="Times New Roman" w:hAnsi="Times New Roman" w:cs="Times New Roman"/>
        </w:rPr>
      </w:pPr>
    </w:p>
    <w:p w14:paraId="20B9877C" w14:textId="114E5805" w:rsidR="00994565" w:rsidRPr="00994565" w:rsidRDefault="00994565" w:rsidP="009945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BB12B4">
        <w:rPr>
          <w:rFonts w:ascii="Times New Roman" w:hAnsi="Times New Roman" w:cs="Times New Roman"/>
        </w:rPr>
        <w:t xml:space="preserve">10:53 AM. </w:t>
      </w:r>
      <w:r w:rsidR="00885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994565" w:rsidRPr="0099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65"/>
    <w:rsid w:val="0000113E"/>
    <w:rsid w:val="00001235"/>
    <w:rsid w:val="0000307F"/>
    <w:rsid w:val="000059BC"/>
    <w:rsid w:val="00012EF2"/>
    <w:rsid w:val="00013A95"/>
    <w:rsid w:val="00016104"/>
    <w:rsid w:val="000269EB"/>
    <w:rsid w:val="00026CDC"/>
    <w:rsid w:val="00036132"/>
    <w:rsid w:val="000379D8"/>
    <w:rsid w:val="00040C5C"/>
    <w:rsid w:val="0004157C"/>
    <w:rsid w:val="00044C42"/>
    <w:rsid w:val="00050D14"/>
    <w:rsid w:val="00051063"/>
    <w:rsid w:val="00054A8B"/>
    <w:rsid w:val="00056F03"/>
    <w:rsid w:val="00061109"/>
    <w:rsid w:val="000A408E"/>
    <w:rsid w:val="000B0DFE"/>
    <w:rsid w:val="000B25D6"/>
    <w:rsid w:val="000B3E9F"/>
    <w:rsid w:val="000B5202"/>
    <w:rsid w:val="000B5244"/>
    <w:rsid w:val="000C4E29"/>
    <w:rsid w:val="000C5BA1"/>
    <w:rsid w:val="000D021B"/>
    <w:rsid w:val="000D58D6"/>
    <w:rsid w:val="000E5578"/>
    <w:rsid w:val="000F20DD"/>
    <w:rsid w:val="000F4AC0"/>
    <w:rsid w:val="000F551D"/>
    <w:rsid w:val="001039FE"/>
    <w:rsid w:val="00106455"/>
    <w:rsid w:val="0012036A"/>
    <w:rsid w:val="001308B8"/>
    <w:rsid w:val="00133CCB"/>
    <w:rsid w:val="0013529A"/>
    <w:rsid w:val="00135F44"/>
    <w:rsid w:val="00135FD6"/>
    <w:rsid w:val="001368E7"/>
    <w:rsid w:val="00141706"/>
    <w:rsid w:val="00151E26"/>
    <w:rsid w:val="00153331"/>
    <w:rsid w:val="00154D08"/>
    <w:rsid w:val="00156678"/>
    <w:rsid w:val="00156EDA"/>
    <w:rsid w:val="001643BF"/>
    <w:rsid w:val="00165A07"/>
    <w:rsid w:val="00171B88"/>
    <w:rsid w:val="0018254E"/>
    <w:rsid w:val="001919C4"/>
    <w:rsid w:val="0019643F"/>
    <w:rsid w:val="0019772D"/>
    <w:rsid w:val="00197F3C"/>
    <w:rsid w:val="001A015D"/>
    <w:rsid w:val="001A06B1"/>
    <w:rsid w:val="001A6E7C"/>
    <w:rsid w:val="001A758C"/>
    <w:rsid w:val="001A79C0"/>
    <w:rsid w:val="001B471C"/>
    <w:rsid w:val="001B62CE"/>
    <w:rsid w:val="001C32AD"/>
    <w:rsid w:val="001D016E"/>
    <w:rsid w:val="001D534B"/>
    <w:rsid w:val="001E176E"/>
    <w:rsid w:val="002102A2"/>
    <w:rsid w:val="00215522"/>
    <w:rsid w:val="00224A6B"/>
    <w:rsid w:val="002418BB"/>
    <w:rsid w:val="0024357A"/>
    <w:rsid w:val="00251C58"/>
    <w:rsid w:val="002533D3"/>
    <w:rsid w:val="0026577F"/>
    <w:rsid w:val="00267898"/>
    <w:rsid w:val="00276E2E"/>
    <w:rsid w:val="00286A39"/>
    <w:rsid w:val="002903B3"/>
    <w:rsid w:val="00293554"/>
    <w:rsid w:val="002A29A1"/>
    <w:rsid w:val="002A49E7"/>
    <w:rsid w:val="002B1AAA"/>
    <w:rsid w:val="002B1F66"/>
    <w:rsid w:val="002B32EE"/>
    <w:rsid w:val="002C1615"/>
    <w:rsid w:val="002C244A"/>
    <w:rsid w:val="002C38DE"/>
    <w:rsid w:val="002D1E72"/>
    <w:rsid w:val="002E34DF"/>
    <w:rsid w:val="002E7913"/>
    <w:rsid w:val="002F1709"/>
    <w:rsid w:val="002F2BEF"/>
    <w:rsid w:val="00301651"/>
    <w:rsid w:val="00301A31"/>
    <w:rsid w:val="00317939"/>
    <w:rsid w:val="003277A2"/>
    <w:rsid w:val="00332FBC"/>
    <w:rsid w:val="00342C5E"/>
    <w:rsid w:val="00361D58"/>
    <w:rsid w:val="00380780"/>
    <w:rsid w:val="00381A19"/>
    <w:rsid w:val="0039713F"/>
    <w:rsid w:val="003A5821"/>
    <w:rsid w:val="003B145C"/>
    <w:rsid w:val="003B4C74"/>
    <w:rsid w:val="003C4A49"/>
    <w:rsid w:val="003C50AB"/>
    <w:rsid w:val="003D3EA7"/>
    <w:rsid w:val="003E402F"/>
    <w:rsid w:val="003F55C8"/>
    <w:rsid w:val="003F6779"/>
    <w:rsid w:val="004101C1"/>
    <w:rsid w:val="004115CF"/>
    <w:rsid w:val="0041233E"/>
    <w:rsid w:val="0043108E"/>
    <w:rsid w:val="00432C51"/>
    <w:rsid w:val="0043359F"/>
    <w:rsid w:val="00437DEB"/>
    <w:rsid w:val="0044034A"/>
    <w:rsid w:val="00441C82"/>
    <w:rsid w:val="00443F1A"/>
    <w:rsid w:val="00456169"/>
    <w:rsid w:val="00472429"/>
    <w:rsid w:val="004816D1"/>
    <w:rsid w:val="004833B4"/>
    <w:rsid w:val="00483941"/>
    <w:rsid w:val="00486231"/>
    <w:rsid w:val="004974D3"/>
    <w:rsid w:val="004A13FE"/>
    <w:rsid w:val="004A1585"/>
    <w:rsid w:val="004A2937"/>
    <w:rsid w:val="004A6895"/>
    <w:rsid w:val="004B0C56"/>
    <w:rsid w:val="004B3DE9"/>
    <w:rsid w:val="004C368D"/>
    <w:rsid w:val="004C4107"/>
    <w:rsid w:val="004D0C06"/>
    <w:rsid w:val="004D4BE9"/>
    <w:rsid w:val="004D4D1F"/>
    <w:rsid w:val="004E7317"/>
    <w:rsid w:val="004E7A20"/>
    <w:rsid w:val="004F5849"/>
    <w:rsid w:val="00504733"/>
    <w:rsid w:val="00505A1F"/>
    <w:rsid w:val="005232F0"/>
    <w:rsid w:val="00533ACC"/>
    <w:rsid w:val="00542D2F"/>
    <w:rsid w:val="005445C4"/>
    <w:rsid w:val="00575779"/>
    <w:rsid w:val="005906E5"/>
    <w:rsid w:val="005A0627"/>
    <w:rsid w:val="005A30CD"/>
    <w:rsid w:val="005A5D54"/>
    <w:rsid w:val="005B1AB7"/>
    <w:rsid w:val="005B3C21"/>
    <w:rsid w:val="005B6372"/>
    <w:rsid w:val="005C0217"/>
    <w:rsid w:val="005C13DE"/>
    <w:rsid w:val="005C5D0F"/>
    <w:rsid w:val="005D4AF4"/>
    <w:rsid w:val="005D5F80"/>
    <w:rsid w:val="005E6E4D"/>
    <w:rsid w:val="005F0CFC"/>
    <w:rsid w:val="00607C28"/>
    <w:rsid w:val="00616FC9"/>
    <w:rsid w:val="00617C5B"/>
    <w:rsid w:val="00620F0A"/>
    <w:rsid w:val="00630E96"/>
    <w:rsid w:val="006314C9"/>
    <w:rsid w:val="006326D8"/>
    <w:rsid w:val="00632705"/>
    <w:rsid w:val="00635CA7"/>
    <w:rsid w:val="00641712"/>
    <w:rsid w:val="00646A34"/>
    <w:rsid w:val="00650CA5"/>
    <w:rsid w:val="00660D1E"/>
    <w:rsid w:val="00661DA8"/>
    <w:rsid w:val="00665E0B"/>
    <w:rsid w:val="00666C4A"/>
    <w:rsid w:val="00670353"/>
    <w:rsid w:val="006741AE"/>
    <w:rsid w:val="00675DC9"/>
    <w:rsid w:val="006769CB"/>
    <w:rsid w:val="00680956"/>
    <w:rsid w:val="006837DB"/>
    <w:rsid w:val="00685E97"/>
    <w:rsid w:val="00687E54"/>
    <w:rsid w:val="00691E2C"/>
    <w:rsid w:val="006A576A"/>
    <w:rsid w:val="006A6AAD"/>
    <w:rsid w:val="006B55E6"/>
    <w:rsid w:val="006B5B18"/>
    <w:rsid w:val="006C09D5"/>
    <w:rsid w:val="006C133E"/>
    <w:rsid w:val="006C151D"/>
    <w:rsid w:val="006C2D20"/>
    <w:rsid w:val="006C3B4C"/>
    <w:rsid w:val="006C3E74"/>
    <w:rsid w:val="006C64DC"/>
    <w:rsid w:val="006C7701"/>
    <w:rsid w:val="006C7E6E"/>
    <w:rsid w:val="006D4165"/>
    <w:rsid w:val="006D4F19"/>
    <w:rsid w:val="006E19FD"/>
    <w:rsid w:val="006E5B28"/>
    <w:rsid w:val="006E6A43"/>
    <w:rsid w:val="006F223C"/>
    <w:rsid w:val="006F6E6B"/>
    <w:rsid w:val="0070324C"/>
    <w:rsid w:val="007078E3"/>
    <w:rsid w:val="00710A5C"/>
    <w:rsid w:val="007139C1"/>
    <w:rsid w:val="0072409E"/>
    <w:rsid w:val="00725500"/>
    <w:rsid w:val="007261FB"/>
    <w:rsid w:val="00726E93"/>
    <w:rsid w:val="007279E1"/>
    <w:rsid w:val="00740354"/>
    <w:rsid w:val="00742476"/>
    <w:rsid w:val="0074288A"/>
    <w:rsid w:val="007466B9"/>
    <w:rsid w:val="00754B27"/>
    <w:rsid w:val="007627E6"/>
    <w:rsid w:val="00766DFF"/>
    <w:rsid w:val="00771CED"/>
    <w:rsid w:val="00773639"/>
    <w:rsid w:val="00790404"/>
    <w:rsid w:val="00791952"/>
    <w:rsid w:val="00797443"/>
    <w:rsid w:val="007A3CB5"/>
    <w:rsid w:val="007A4629"/>
    <w:rsid w:val="007A6164"/>
    <w:rsid w:val="007B1396"/>
    <w:rsid w:val="007B1F1B"/>
    <w:rsid w:val="007B360F"/>
    <w:rsid w:val="007B3C34"/>
    <w:rsid w:val="007B455B"/>
    <w:rsid w:val="007C5058"/>
    <w:rsid w:val="007C5E04"/>
    <w:rsid w:val="007C63D4"/>
    <w:rsid w:val="007C6AF2"/>
    <w:rsid w:val="007D0A31"/>
    <w:rsid w:val="007D1419"/>
    <w:rsid w:val="007D1E66"/>
    <w:rsid w:val="007D3DE7"/>
    <w:rsid w:val="007D7C6B"/>
    <w:rsid w:val="007E3F72"/>
    <w:rsid w:val="007E6900"/>
    <w:rsid w:val="007E7789"/>
    <w:rsid w:val="007F0272"/>
    <w:rsid w:val="007F2EBA"/>
    <w:rsid w:val="007F3C73"/>
    <w:rsid w:val="007F677D"/>
    <w:rsid w:val="00800843"/>
    <w:rsid w:val="008015ED"/>
    <w:rsid w:val="00801EEB"/>
    <w:rsid w:val="00804D06"/>
    <w:rsid w:val="00813938"/>
    <w:rsid w:val="00814C2E"/>
    <w:rsid w:val="00814DF5"/>
    <w:rsid w:val="0082156D"/>
    <w:rsid w:val="008218E8"/>
    <w:rsid w:val="00823FF0"/>
    <w:rsid w:val="0083145C"/>
    <w:rsid w:val="0085031F"/>
    <w:rsid w:val="008528F1"/>
    <w:rsid w:val="00864174"/>
    <w:rsid w:val="00871A80"/>
    <w:rsid w:val="00876C9F"/>
    <w:rsid w:val="008800D9"/>
    <w:rsid w:val="00885EE5"/>
    <w:rsid w:val="008909F9"/>
    <w:rsid w:val="008916F0"/>
    <w:rsid w:val="0089727C"/>
    <w:rsid w:val="008B2258"/>
    <w:rsid w:val="008B3947"/>
    <w:rsid w:val="008C1829"/>
    <w:rsid w:val="008E0EB7"/>
    <w:rsid w:val="008E4A0F"/>
    <w:rsid w:val="008E56B8"/>
    <w:rsid w:val="008F3A73"/>
    <w:rsid w:val="0091591F"/>
    <w:rsid w:val="009202FE"/>
    <w:rsid w:val="00920B50"/>
    <w:rsid w:val="0092392B"/>
    <w:rsid w:val="00923C85"/>
    <w:rsid w:val="00926D7F"/>
    <w:rsid w:val="00930DD5"/>
    <w:rsid w:val="00934050"/>
    <w:rsid w:val="00934CB5"/>
    <w:rsid w:val="00942D0E"/>
    <w:rsid w:val="00944450"/>
    <w:rsid w:val="00951969"/>
    <w:rsid w:val="0095586E"/>
    <w:rsid w:val="009576C7"/>
    <w:rsid w:val="00962C79"/>
    <w:rsid w:val="009674D2"/>
    <w:rsid w:val="00971284"/>
    <w:rsid w:val="00984061"/>
    <w:rsid w:val="00990A01"/>
    <w:rsid w:val="0099330D"/>
    <w:rsid w:val="00994565"/>
    <w:rsid w:val="0099534D"/>
    <w:rsid w:val="0099555A"/>
    <w:rsid w:val="009B16F9"/>
    <w:rsid w:val="009B67B1"/>
    <w:rsid w:val="009B6A2F"/>
    <w:rsid w:val="009B7314"/>
    <w:rsid w:val="009C2109"/>
    <w:rsid w:val="009D3E91"/>
    <w:rsid w:val="009D4B7B"/>
    <w:rsid w:val="009D74FB"/>
    <w:rsid w:val="009F3652"/>
    <w:rsid w:val="009F6EB0"/>
    <w:rsid w:val="00A06CF5"/>
    <w:rsid w:val="00A1172B"/>
    <w:rsid w:val="00A11F00"/>
    <w:rsid w:val="00A14064"/>
    <w:rsid w:val="00A14E10"/>
    <w:rsid w:val="00A200A6"/>
    <w:rsid w:val="00A2371D"/>
    <w:rsid w:val="00A26601"/>
    <w:rsid w:val="00A26A86"/>
    <w:rsid w:val="00A36CE8"/>
    <w:rsid w:val="00A50F86"/>
    <w:rsid w:val="00A632B0"/>
    <w:rsid w:val="00A7228B"/>
    <w:rsid w:val="00A94081"/>
    <w:rsid w:val="00AA0924"/>
    <w:rsid w:val="00AA2787"/>
    <w:rsid w:val="00AA38D9"/>
    <w:rsid w:val="00AB04EC"/>
    <w:rsid w:val="00AB0897"/>
    <w:rsid w:val="00AC2C0E"/>
    <w:rsid w:val="00AD2B0A"/>
    <w:rsid w:val="00AE2808"/>
    <w:rsid w:val="00AE5448"/>
    <w:rsid w:val="00AE66D1"/>
    <w:rsid w:val="00AE6DD4"/>
    <w:rsid w:val="00AE7B0E"/>
    <w:rsid w:val="00AF1805"/>
    <w:rsid w:val="00AF2284"/>
    <w:rsid w:val="00AF5B22"/>
    <w:rsid w:val="00AF6C07"/>
    <w:rsid w:val="00B127D5"/>
    <w:rsid w:val="00B3014D"/>
    <w:rsid w:val="00B31A63"/>
    <w:rsid w:val="00B34E87"/>
    <w:rsid w:val="00B41740"/>
    <w:rsid w:val="00B4492F"/>
    <w:rsid w:val="00B44FB3"/>
    <w:rsid w:val="00B47D47"/>
    <w:rsid w:val="00B509B2"/>
    <w:rsid w:val="00B51F5A"/>
    <w:rsid w:val="00B6090C"/>
    <w:rsid w:val="00B62FC3"/>
    <w:rsid w:val="00B65D6A"/>
    <w:rsid w:val="00B72FB1"/>
    <w:rsid w:val="00B809A8"/>
    <w:rsid w:val="00B8235C"/>
    <w:rsid w:val="00B92CC8"/>
    <w:rsid w:val="00BA0F1C"/>
    <w:rsid w:val="00BA2462"/>
    <w:rsid w:val="00BA3F60"/>
    <w:rsid w:val="00BB0570"/>
    <w:rsid w:val="00BB111A"/>
    <w:rsid w:val="00BB12B4"/>
    <w:rsid w:val="00BB36F1"/>
    <w:rsid w:val="00BB61A8"/>
    <w:rsid w:val="00BC022D"/>
    <w:rsid w:val="00BD0EBA"/>
    <w:rsid w:val="00BE2D52"/>
    <w:rsid w:val="00BF27E2"/>
    <w:rsid w:val="00BF32F6"/>
    <w:rsid w:val="00C10E63"/>
    <w:rsid w:val="00C137B8"/>
    <w:rsid w:val="00C33953"/>
    <w:rsid w:val="00C33D5F"/>
    <w:rsid w:val="00C401EB"/>
    <w:rsid w:val="00C439E6"/>
    <w:rsid w:val="00C6078C"/>
    <w:rsid w:val="00C635E8"/>
    <w:rsid w:val="00C64A29"/>
    <w:rsid w:val="00C65920"/>
    <w:rsid w:val="00C7614B"/>
    <w:rsid w:val="00C81710"/>
    <w:rsid w:val="00C84864"/>
    <w:rsid w:val="00C94E8A"/>
    <w:rsid w:val="00CA2C2C"/>
    <w:rsid w:val="00CA396E"/>
    <w:rsid w:val="00CA3B3A"/>
    <w:rsid w:val="00CA573F"/>
    <w:rsid w:val="00CD24EA"/>
    <w:rsid w:val="00CD24F5"/>
    <w:rsid w:val="00CE0029"/>
    <w:rsid w:val="00CE7DC4"/>
    <w:rsid w:val="00CF018C"/>
    <w:rsid w:val="00CF3A86"/>
    <w:rsid w:val="00CF6CC3"/>
    <w:rsid w:val="00D13F8C"/>
    <w:rsid w:val="00D148CA"/>
    <w:rsid w:val="00D268AB"/>
    <w:rsid w:val="00D346D2"/>
    <w:rsid w:val="00D46888"/>
    <w:rsid w:val="00D53441"/>
    <w:rsid w:val="00D75CDF"/>
    <w:rsid w:val="00D76409"/>
    <w:rsid w:val="00D80E56"/>
    <w:rsid w:val="00D814B5"/>
    <w:rsid w:val="00D84325"/>
    <w:rsid w:val="00D84D44"/>
    <w:rsid w:val="00D85788"/>
    <w:rsid w:val="00DA2F27"/>
    <w:rsid w:val="00DA5F45"/>
    <w:rsid w:val="00DA77F5"/>
    <w:rsid w:val="00DC167C"/>
    <w:rsid w:val="00DC670F"/>
    <w:rsid w:val="00DD4F5D"/>
    <w:rsid w:val="00DD7F63"/>
    <w:rsid w:val="00DE3172"/>
    <w:rsid w:val="00DE4C83"/>
    <w:rsid w:val="00DF668E"/>
    <w:rsid w:val="00DF68EC"/>
    <w:rsid w:val="00E04503"/>
    <w:rsid w:val="00E06D91"/>
    <w:rsid w:val="00E141DB"/>
    <w:rsid w:val="00E141E4"/>
    <w:rsid w:val="00E2149F"/>
    <w:rsid w:val="00E2297A"/>
    <w:rsid w:val="00E22F1C"/>
    <w:rsid w:val="00E247E8"/>
    <w:rsid w:val="00E27F5D"/>
    <w:rsid w:val="00E322D7"/>
    <w:rsid w:val="00E32CCB"/>
    <w:rsid w:val="00E349AE"/>
    <w:rsid w:val="00E34D01"/>
    <w:rsid w:val="00E40690"/>
    <w:rsid w:val="00E56A29"/>
    <w:rsid w:val="00E63264"/>
    <w:rsid w:val="00E65553"/>
    <w:rsid w:val="00E66433"/>
    <w:rsid w:val="00E7167D"/>
    <w:rsid w:val="00E74AE8"/>
    <w:rsid w:val="00E80BE7"/>
    <w:rsid w:val="00E819CE"/>
    <w:rsid w:val="00E84286"/>
    <w:rsid w:val="00E84BD8"/>
    <w:rsid w:val="00E86B69"/>
    <w:rsid w:val="00E90D46"/>
    <w:rsid w:val="00E93570"/>
    <w:rsid w:val="00EB610D"/>
    <w:rsid w:val="00EC26D9"/>
    <w:rsid w:val="00EC387E"/>
    <w:rsid w:val="00ED759D"/>
    <w:rsid w:val="00EE4D50"/>
    <w:rsid w:val="00EF30C7"/>
    <w:rsid w:val="00EF3B98"/>
    <w:rsid w:val="00EF55B6"/>
    <w:rsid w:val="00F046B5"/>
    <w:rsid w:val="00F0710C"/>
    <w:rsid w:val="00F111D4"/>
    <w:rsid w:val="00F11D25"/>
    <w:rsid w:val="00F1236B"/>
    <w:rsid w:val="00F25376"/>
    <w:rsid w:val="00F25ABC"/>
    <w:rsid w:val="00F261B9"/>
    <w:rsid w:val="00F33E0A"/>
    <w:rsid w:val="00F3493B"/>
    <w:rsid w:val="00F40DD8"/>
    <w:rsid w:val="00F42588"/>
    <w:rsid w:val="00F47FEE"/>
    <w:rsid w:val="00F5343A"/>
    <w:rsid w:val="00F543BF"/>
    <w:rsid w:val="00F54467"/>
    <w:rsid w:val="00F550E1"/>
    <w:rsid w:val="00F64008"/>
    <w:rsid w:val="00F64940"/>
    <w:rsid w:val="00F709C7"/>
    <w:rsid w:val="00F740D7"/>
    <w:rsid w:val="00F744AF"/>
    <w:rsid w:val="00F75B7C"/>
    <w:rsid w:val="00F81AD7"/>
    <w:rsid w:val="00F83789"/>
    <w:rsid w:val="00F842E5"/>
    <w:rsid w:val="00F8641C"/>
    <w:rsid w:val="00FA16B1"/>
    <w:rsid w:val="00FA3073"/>
    <w:rsid w:val="00FC75A0"/>
    <w:rsid w:val="00FC7BFE"/>
    <w:rsid w:val="00FD3D30"/>
    <w:rsid w:val="00FE17EB"/>
    <w:rsid w:val="00FE5966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92A4"/>
  <w15:chartTrackingRefBased/>
  <w15:docId w15:val="{C7E55236-A462-4F86-8160-FE850DF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5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4565"/>
    <w:pPr>
      <w:spacing w:after="0" w:line="240" w:lineRule="auto"/>
    </w:pPr>
  </w:style>
  <w:style w:type="paragraph" w:customStyle="1" w:styleId="Default">
    <w:name w:val="Default"/>
    <w:rsid w:val="00994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9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ion12tex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1532</Words>
  <Characters>8739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Hayes</dc:creator>
  <cp:keywords/>
  <dc:description/>
  <cp:lastModifiedBy>Kendall Hayes</cp:lastModifiedBy>
  <cp:revision>2</cp:revision>
  <dcterms:created xsi:type="dcterms:W3CDTF">2021-06-15T21:13:00Z</dcterms:created>
  <dcterms:modified xsi:type="dcterms:W3CDTF">2021-06-15T21:13:00Z</dcterms:modified>
</cp:coreProperties>
</file>